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3B1A42" w14:textId="77777777" w:rsidR="00616539" w:rsidRPr="00616539" w:rsidRDefault="00616539" w:rsidP="00616539">
      <w:pPr>
        <w:pStyle w:val="Geenafstand"/>
        <w:rPr>
          <w:rFonts w:ascii="Times New Roman" w:hAnsi="Times New Roman" w:cs="Times New Roman"/>
          <w:b/>
          <w:color w:val="6F6F6F"/>
          <w:sz w:val="28"/>
          <w:szCs w:val="28"/>
          <w:lang w:eastAsia="nl-BE"/>
        </w:rPr>
      </w:pPr>
      <w:r w:rsidRPr="00616539">
        <w:rPr>
          <w:b/>
          <w:sz w:val="28"/>
          <w:szCs w:val="28"/>
          <w:lang w:eastAsia="nl-BE"/>
        </w:rPr>
        <w:t xml:space="preserve">Lissabon, de </w:t>
      </w:r>
      <w:proofErr w:type="spellStart"/>
      <w:r w:rsidRPr="00616539">
        <w:rPr>
          <w:b/>
          <w:sz w:val="28"/>
          <w:szCs w:val="28"/>
          <w:lang w:eastAsia="nl-BE"/>
        </w:rPr>
        <w:t>Torre</w:t>
      </w:r>
      <w:proofErr w:type="spellEnd"/>
      <w:r w:rsidRPr="00616539">
        <w:rPr>
          <w:b/>
          <w:sz w:val="28"/>
          <w:szCs w:val="28"/>
          <w:lang w:eastAsia="nl-BE"/>
        </w:rPr>
        <w:t xml:space="preserve"> van Belém</w:t>
      </w:r>
      <w:r w:rsidRPr="00616539">
        <w:rPr>
          <w:rFonts w:ascii="Times New Roman" w:hAnsi="Times New Roman" w:cs="Times New Roman"/>
          <w:b/>
          <w:color w:val="6F6F6F"/>
          <w:sz w:val="28"/>
          <w:szCs w:val="28"/>
          <w:lang w:eastAsia="nl-BE"/>
        </w:rPr>
        <w:t xml:space="preserve"> </w:t>
      </w:r>
    </w:p>
    <w:p w14:paraId="386B31C4" w14:textId="77777777" w:rsidR="00616539" w:rsidRPr="00616539" w:rsidRDefault="00616539" w:rsidP="00616539">
      <w:pPr>
        <w:pStyle w:val="Geenafstand"/>
        <w:rPr>
          <w:lang w:eastAsia="nl-BE"/>
        </w:rPr>
      </w:pPr>
    </w:p>
    <w:p w14:paraId="39602621" w14:textId="4B79A1FF" w:rsidR="00616539" w:rsidRDefault="00616539" w:rsidP="00616539">
      <w:pPr>
        <w:pStyle w:val="Geenafstand"/>
        <w:rPr>
          <w:rFonts w:ascii="Times New Roman" w:hAnsi="Times New Roman" w:cs="Times New Roman"/>
          <w:sz w:val="24"/>
          <w:szCs w:val="24"/>
          <w:lang w:eastAsia="nl-BE"/>
        </w:rPr>
      </w:pPr>
      <w:proofErr w:type="spellStart"/>
      <w:r w:rsidRPr="00616539">
        <w:rPr>
          <w:rFonts w:ascii="Times New Roman" w:hAnsi="Times New Roman" w:cs="Times New Roman"/>
          <w:sz w:val="24"/>
          <w:szCs w:val="24"/>
          <w:lang w:eastAsia="nl-BE"/>
        </w:rPr>
        <w:t>Torre</w:t>
      </w:r>
      <w:proofErr w:type="spellEnd"/>
      <w:r w:rsidRPr="00616539">
        <w:rPr>
          <w:rFonts w:ascii="Times New Roman" w:hAnsi="Times New Roman" w:cs="Times New Roman"/>
          <w:sz w:val="24"/>
          <w:szCs w:val="24"/>
          <w:lang w:eastAsia="nl-BE"/>
        </w:rPr>
        <w:t xml:space="preserve"> de Belém</w:t>
      </w:r>
      <w:r w:rsidR="002C1B4B">
        <w:rPr>
          <w:rFonts w:ascii="Times New Roman" w:hAnsi="Times New Roman" w:cs="Times New Roman"/>
          <w:sz w:val="24"/>
          <w:szCs w:val="24"/>
          <w:lang w:eastAsia="nl-BE"/>
        </w:rPr>
        <w:t>, het is het</w:t>
      </w:r>
      <w:r w:rsidRPr="00616539">
        <w:rPr>
          <w:rFonts w:ascii="Times New Roman" w:hAnsi="Times New Roman" w:cs="Times New Roman"/>
          <w:sz w:val="24"/>
          <w:szCs w:val="24"/>
          <w:lang w:eastAsia="nl-BE"/>
        </w:rPr>
        <w:t xml:space="preserve"> symbool van Portugese macht en baken voor de zeevaarders die terugkwamen van hun reizen.</w:t>
      </w:r>
      <w:r w:rsidR="002C1B4B">
        <w:rPr>
          <w:rFonts w:ascii="Times New Roman" w:hAnsi="Times New Roman" w:cs="Times New Roman"/>
          <w:sz w:val="24"/>
          <w:szCs w:val="24"/>
          <w:lang w:eastAsia="nl-BE"/>
        </w:rPr>
        <w:t xml:space="preserve"> </w:t>
      </w:r>
      <w:r w:rsidRPr="00616539">
        <w:rPr>
          <w:rFonts w:ascii="Times New Roman" w:hAnsi="Times New Roman" w:cs="Times New Roman"/>
          <w:sz w:val="24"/>
          <w:szCs w:val="24"/>
          <w:lang w:eastAsia="nl-BE"/>
        </w:rPr>
        <w:t>Toen we i</w:t>
      </w:r>
      <w:r w:rsidR="00FE1A34">
        <w:rPr>
          <w:rFonts w:ascii="Times New Roman" w:hAnsi="Times New Roman" w:cs="Times New Roman"/>
          <w:sz w:val="24"/>
          <w:szCs w:val="24"/>
          <w:lang w:eastAsia="nl-BE"/>
        </w:rPr>
        <w:t xml:space="preserve">n vorig deel </w:t>
      </w:r>
      <w:r w:rsidRPr="00616539">
        <w:rPr>
          <w:rFonts w:ascii="Times New Roman" w:hAnsi="Times New Roman" w:cs="Times New Roman"/>
          <w:sz w:val="24"/>
          <w:szCs w:val="24"/>
          <w:lang w:eastAsia="nl-BE"/>
        </w:rPr>
        <w:t>op het uitkijkplatform van de monument der ontdekkingsreigers stonden, zagen we in de verte de toren</w:t>
      </w:r>
      <w:r w:rsidR="00FE1A34">
        <w:rPr>
          <w:rFonts w:ascii="Times New Roman" w:hAnsi="Times New Roman" w:cs="Times New Roman"/>
          <w:sz w:val="24"/>
          <w:szCs w:val="24"/>
          <w:lang w:eastAsia="nl-BE"/>
        </w:rPr>
        <w:t>.</w:t>
      </w:r>
    </w:p>
    <w:p w14:paraId="38A397F4" w14:textId="77777777" w:rsidR="00FE1A34" w:rsidRPr="00616539" w:rsidRDefault="00FE1A34" w:rsidP="00616539">
      <w:pPr>
        <w:pStyle w:val="Geenafstand"/>
        <w:rPr>
          <w:rFonts w:ascii="Times New Roman" w:hAnsi="Times New Roman" w:cs="Times New Roman"/>
          <w:sz w:val="24"/>
          <w:szCs w:val="24"/>
          <w:lang w:eastAsia="nl-BE"/>
        </w:rPr>
      </w:pPr>
    </w:p>
    <w:p w14:paraId="77094EEB" w14:textId="77777777" w:rsidR="00616539" w:rsidRP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noProof/>
          <w:color w:val="0000FF"/>
          <w:sz w:val="24"/>
          <w:szCs w:val="24"/>
          <w:lang w:eastAsia="nl-BE"/>
        </w:rPr>
        <w:drawing>
          <wp:inline distT="0" distB="0" distL="0" distR="0" wp14:anchorId="3A5C752D" wp14:editId="14487F3E">
            <wp:extent cx="4320000" cy="3247200"/>
            <wp:effectExtent l="0" t="0" r="4445" b="0"/>
            <wp:docPr id="20" name="Afbeelding 20" descr="f39e60b283ee7fdf51e92c2f7d3d94b0_medium.">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39e60b283ee7fdf51e92c2f7d3d94b0_medium.">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20000" cy="3247200"/>
                    </a:xfrm>
                    <a:prstGeom prst="rect">
                      <a:avLst/>
                    </a:prstGeom>
                    <a:noFill/>
                    <a:ln>
                      <a:noFill/>
                    </a:ln>
                  </pic:spPr>
                </pic:pic>
              </a:graphicData>
            </a:graphic>
          </wp:inline>
        </w:drawing>
      </w:r>
    </w:p>
    <w:p w14:paraId="3B258110" w14:textId="77777777" w:rsidR="00FE1A34" w:rsidRDefault="00FE1A34" w:rsidP="00616539">
      <w:pPr>
        <w:pStyle w:val="Geenafstand"/>
        <w:rPr>
          <w:rFonts w:ascii="Times New Roman" w:hAnsi="Times New Roman" w:cs="Times New Roman"/>
          <w:sz w:val="24"/>
          <w:szCs w:val="24"/>
          <w:lang w:eastAsia="nl-BE"/>
        </w:rPr>
      </w:pPr>
    </w:p>
    <w:p w14:paraId="28D507AC" w14:textId="77777777" w:rsidR="00616539" w:rsidRP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sz w:val="24"/>
          <w:szCs w:val="24"/>
          <w:lang w:eastAsia="nl-BE"/>
        </w:rPr>
        <w:t xml:space="preserve">Deze oude vesting en vuurtoren dateert uit de 16de eeuw en wordt beschouwd als hét symbool van Lissabon. In 1515-1516 gaf Dom Manuel I de opdracht tot de bouw, aan architect Francisco de </w:t>
      </w:r>
      <w:proofErr w:type="spellStart"/>
      <w:r w:rsidRPr="00616539">
        <w:rPr>
          <w:rFonts w:ascii="Times New Roman" w:hAnsi="Times New Roman" w:cs="Times New Roman"/>
          <w:sz w:val="24"/>
          <w:szCs w:val="24"/>
          <w:lang w:eastAsia="nl-BE"/>
        </w:rPr>
        <w:t>Arruda</w:t>
      </w:r>
      <w:proofErr w:type="spellEnd"/>
      <w:r w:rsidRPr="00616539">
        <w:rPr>
          <w:rFonts w:ascii="Times New Roman" w:hAnsi="Times New Roman" w:cs="Times New Roman"/>
          <w:sz w:val="24"/>
          <w:szCs w:val="24"/>
          <w:lang w:eastAsia="nl-BE"/>
        </w:rPr>
        <w:t>. In 1521 was de toren voltooid.</w:t>
      </w:r>
    </w:p>
    <w:p w14:paraId="0F94288E" w14:textId="6B021C6F" w:rsid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sz w:val="24"/>
          <w:szCs w:val="24"/>
          <w:lang w:eastAsia="nl-BE"/>
        </w:rPr>
        <w:t>Vroeger stond de toren op een klein eilandje, midden in de Taag, en bewaakte de haven tegen piraten. Door de zware aardbeving van 1755 wijzigde de loop van de rivier zich. Door die natuurlijke en later een kunstmatige verlegging van de loop van de rivier, staat de toren nu tegen de oever.</w:t>
      </w:r>
    </w:p>
    <w:p w14:paraId="4B09C875" w14:textId="77777777" w:rsidR="002C1B4B" w:rsidRPr="00616539" w:rsidRDefault="002C1B4B" w:rsidP="00616539">
      <w:pPr>
        <w:pStyle w:val="Geenafstand"/>
        <w:rPr>
          <w:rFonts w:ascii="Times New Roman" w:hAnsi="Times New Roman" w:cs="Times New Roman"/>
          <w:sz w:val="24"/>
          <w:szCs w:val="24"/>
          <w:lang w:eastAsia="nl-BE"/>
        </w:rPr>
      </w:pPr>
    </w:p>
    <w:p w14:paraId="76E68A16" w14:textId="53789E77" w:rsidR="00FE1A34"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noProof/>
          <w:color w:val="0000FF"/>
          <w:sz w:val="24"/>
          <w:szCs w:val="24"/>
          <w:lang w:eastAsia="nl-BE"/>
        </w:rPr>
        <w:drawing>
          <wp:inline distT="0" distB="0" distL="0" distR="0" wp14:anchorId="3884A614" wp14:editId="3C462B91">
            <wp:extent cx="4320000" cy="2883600"/>
            <wp:effectExtent l="0" t="0" r="4445" b="0"/>
            <wp:docPr id="19" name="Afbeelding 19" descr="33072b7885bb0ed08b11359d66db12e9_medium.">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3072b7885bb0ed08b11359d66db12e9_medium.">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20000" cy="2883600"/>
                    </a:xfrm>
                    <a:prstGeom prst="rect">
                      <a:avLst/>
                    </a:prstGeom>
                    <a:noFill/>
                    <a:ln>
                      <a:noFill/>
                    </a:ln>
                  </pic:spPr>
                </pic:pic>
              </a:graphicData>
            </a:graphic>
          </wp:inline>
        </w:drawing>
      </w:r>
    </w:p>
    <w:p w14:paraId="55642F98" w14:textId="77777777" w:rsidR="002C1B4B" w:rsidRDefault="002C1B4B" w:rsidP="00616539">
      <w:pPr>
        <w:pStyle w:val="Geenafstand"/>
        <w:rPr>
          <w:rFonts w:ascii="Times New Roman" w:hAnsi="Times New Roman" w:cs="Times New Roman"/>
          <w:sz w:val="24"/>
          <w:szCs w:val="24"/>
          <w:lang w:eastAsia="nl-BE"/>
        </w:rPr>
      </w:pPr>
    </w:p>
    <w:p w14:paraId="054C54B9" w14:textId="77777777" w:rsid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sz w:val="24"/>
          <w:szCs w:val="24"/>
          <w:lang w:eastAsia="nl-BE"/>
        </w:rPr>
        <w:t>De Toren van Belém werd gebouwd in een tijdperk dat het verdedigen van de Taag en de stad, vooral het nabijgelegen klooster, centraal stonden. Hij werd opgericht als ceremoniële toegangspoort tot Lissabon. Later kreeg dit bouwwerk allerlei andere functies toebedeeld.</w:t>
      </w:r>
    </w:p>
    <w:p w14:paraId="5C5AF1E1" w14:textId="77777777" w:rsidR="00FE1A34" w:rsidRPr="00616539" w:rsidRDefault="00FE1A34" w:rsidP="00616539">
      <w:pPr>
        <w:pStyle w:val="Geenafstand"/>
        <w:rPr>
          <w:rFonts w:ascii="Times New Roman" w:hAnsi="Times New Roman" w:cs="Times New Roman"/>
          <w:sz w:val="24"/>
          <w:szCs w:val="24"/>
          <w:lang w:eastAsia="nl-BE"/>
        </w:rPr>
      </w:pPr>
    </w:p>
    <w:p w14:paraId="27FE392E" w14:textId="29ED0B08" w:rsidR="00616539" w:rsidRP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noProof/>
          <w:color w:val="0000FF"/>
          <w:sz w:val="24"/>
          <w:szCs w:val="24"/>
          <w:lang w:eastAsia="nl-BE"/>
        </w:rPr>
        <w:drawing>
          <wp:inline distT="0" distB="0" distL="0" distR="0" wp14:anchorId="706163A3" wp14:editId="7B804107">
            <wp:extent cx="2736000" cy="3643200"/>
            <wp:effectExtent l="0" t="0" r="7620" b="0"/>
            <wp:docPr id="18" name="Afbeelding 18" descr="ff87ca7e5c7efcc21cf66a177271e4d6_medium.">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f87ca7e5c7efcc21cf66a177271e4d6_medium.">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36000" cy="3643200"/>
                    </a:xfrm>
                    <a:prstGeom prst="rect">
                      <a:avLst/>
                    </a:prstGeom>
                    <a:noFill/>
                    <a:ln>
                      <a:noFill/>
                    </a:ln>
                  </pic:spPr>
                </pic:pic>
              </a:graphicData>
            </a:graphic>
          </wp:inline>
        </w:drawing>
      </w:r>
      <w:r w:rsidR="002C1B4B">
        <w:rPr>
          <w:rFonts w:ascii="Times New Roman" w:hAnsi="Times New Roman" w:cs="Times New Roman"/>
          <w:noProof/>
          <w:color w:val="0000FF"/>
          <w:sz w:val="24"/>
          <w:szCs w:val="24"/>
          <w:lang w:eastAsia="nl-BE"/>
        </w:rPr>
        <w:t xml:space="preserve">    </w:t>
      </w:r>
      <w:r w:rsidR="002C1B4B" w:rsidRPr="00616539">
        <w:rPr>
          <w:rFonts w:ascii="Times New Roman" w:hAnsi="Times New Roman" w:cs="Times New Roman"/>
          <w:noProof/>
          <w:color w:val="0000FF"/>
          <w:sz w:val="24"/>
          <w:szCs w:val="24"/>
          <w:lang w:eastAsia="nl-BE"/>
        </w:rPr>
        <w:drawing>
          <wp:inline distT="0" distB="0" distL="0" distR="0" wp14:anchorId="4F2AAC51" wp14:editId="024B9DB0">
            <wp:extent cx="2736000" cy="3639600"/>
            <wp:effectExtent l="0" t="0" r="7620" b="0"/>
            <wp:docPr id="17" name="Afbeelding 17" descr="f74433b744270d0378051733f3c8835b_medium.">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74433b744270d0378051733f3c8835b_medium.">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36000" cy="3639600"/>
                    </a:xfrm>
                    <a:prstGeom prst="rect">
                      <a:avLst/>
                    </a:prstGeom>
                    <a:noFill/>
                    <a:ln>
                      <a:noFill/>
                    </a:ln>
                  </pic:spPr>
                </pic:pic>
              </a:graphicData>
            </a:graphic>
          </wp:inline>
        </w:drawing>
      </w:r>
    </w:p>
    <w:p w14:paraId="5EE45786" w14:textId="77777777" w:rsidR="00FE1A34" w:rsidRDefault="00FE1A34" w:rsidP="00616539">
      <w:pPr>
        <w:pStyle w:val="Geenafstand"/>
        <w:rPr>
          <w:rFonts w:ascii="Times New Roman" w:hAnsi="Times New Roman" w:cs="Times New Roman"/>
          <w:sz w:val="24"/>
          <w:szCs w:val="24"/>
          <w:lang w:eastAsia="nl-BE"/>
        </w:rPr>
      </w:pPr>
    </w:p>
    <w:p w14:paraId="78FEAA42" w14:textId="77777777" w:rsidR="00616539" w:rsidRP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sz w:val="24"/>
          <w:szCs w:val="24"/>
          <w:lang w:eastAsia="nl-BE"/>
        </w:rPr>
        <w:t>Als je de sierlijke 35 meter hoge wachttoren ziet, kan je bijna niet geloven dat het ooit een militaire functie had en zelfs als kerker diende. De verwikkelingen om de Portugese troon hadden tot gevolg dat Lissabon in 1580 ingenomen werd door Spaanse troepen, onder leiding van Hertog van Alva. De Toren van Belém werd bezet van 1580 tot 1828. Daarna werd de kelders van de toren vooral gebruikt als gevangenis. De gevangenen werden opgesloten in de kerkers die regelmatig onder water liepen.</w:t>
      </w:r>
    </w:p>
    <w:p w14:paraId="5CD6AC79" w14:textId="77777777" w:rsid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sz w:val="24"/>
          <w:szCs w:val="24"/>
          <w:lang w:eastAsia="nl-BE"/>
        </w:rPr>
        <w:t xml:space="preserve">De </w:t>
      </w:r>
      <w:proofErr w:type="spellStart"/>
      <w:r w:rsidRPr="00616539">
        <w:rPr>
          <w:rFonts w:ascii="Times New Roman" w:hAnsi="Times New Roman" w:cs="Times New Roman"/>
          <w:sz w:val="24"/>
          <w:szCs w:val="24"/>
          <w:lang w:eastAsia="nl-BE"/>
        </w:rPr>
        <w:t>Torre</w:t>
      </w:r>
      <w:proofErr w:type="spellEnd"/>
      <w:r w:rsidRPr="00616539">
        <w:rPr>
          <w:rFonts w:ascii="Times New Roman" w:hAnsi="Times New Roman" w:cs="Times New Roman"/>
          <w:sz w:val="24"/>
          <w:szCs w:val="24"/>
          <w:lang w:eastAsia="nl-BE"/>
        </w:rPr>
        <w:t xml:space="preserve"> van Belém  fungeerde ook als vuurtoren en later als telegraaf station en douanekantoor.</w:t>
      </w:r>
    </w:p>
    <w:p w14:paraId="7B6D256B" w14:textId="77777777" w:rsidR="00FE1A34" w:rsidRDefault="00FE1A34" w:rsidP="00616539">
      <w:pPr>
        <w:pStyle w:val="Geenafstand"/>
        <w:rPr>
          <w:rFonts w:ascii="Times New Roman" w:hAnsi="Times New Roman" w:cs="Times New Roman"/>
          <w:sz w:val="24"/>
          <w:szCs w:val="24"/>
          <w:lang w:eastAsia="nl-BE"/>
        </w:rPr>
      </w:pPr>
    </w:p>
    <w:p w14:paraId="25417774" w14:textId="77777777" w:rsidR="00616539" w:rsidRP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sz w:val="24"/>
          <w:szCs w:val="24"/>
          <w:lang w:eastAsia="nl-BE"/>
        </w:rPr>
        <w:t>Tijdens de invasie van de Napoleontische troepen werd de toren vernietigd. Lees hier:</w:t>
      </w:r>
    </w:p>
    <w:p w14:paraId="5B906119" w14:textId="77777777" w:rsidR="00616539" w:rsidRPr="00616539" w:rsidRDefault="00DE4864" w:rsidP="00616539">
      <w:pPr>
        <w:pStyle w:val="Geenafstand"/>
        <w:rPr>
          <w:rFonts w:ascii="Times New Roman" w:hAnsi="Times New Roman" w:cs="Times New Roman"/>
          <w:sz w:val="24"/>
          <w:szCs w:val="24"/>
          <w:lang w:eastAsia="nl-BE"/>
        </w:rPr>
      </w:pPr>
      <w:hyperlink r:id="rId12" w:tgtFrame="_blank" w:history="1">
        <w:r w:rsidR="00616539" w:rsidRPr="00616539">
          <w:rPr>
            <w:rFonts w:ascii="Times New Roman" w:hAnsi="Times New Roman" w:cs="Times New Roman"/>
            <w:color w:val="0000FF"/>
            <w:sz w:val="24"/>
            <w:szCs w:val="24"/>
            <w:u w:val="single"/>
            <w:lang w:eastAsia="nl-BE"/>
          </w:rPr>
          <w:t>http://nl.wikipedia.org/wiki/Slag_bij_%C3%89vora</w:t>
        </w:r>
      </w:hyperlink>
    </w:p>
    <w:p w14:paraId="4CE9F29E" w14:textId="77777777" w:rsidR="00616539" w:rsidRPr="00616539" w:rsidRDefault="00DE4864" w:rsidP="00616539">
      <w:pPr>
        <w:pStyle w:val="Geenafstand"/>
        <w:rPr>
          <w:rFonts w:ascii="Times New Roman" w:hAnsi="Times New Roman" w:cs="Times New Roman"/>
          <w:sz w:val="24"/>
          <w:szCs w:val="24"/>
          <w:lang w:eastAsia="nl-BE"/>
        </w:rPr>
      </w:pPr>
      <w:hyperlink r:id="rId13" w:tgtFrame="_blank" w:history="1">
        <w:r w:rsidR="00616539" w:rsidRPr="00616539">
          <w:rPr>
            <w:rFonts w:ascii="Times New Roman" w:hAnsi="Times New Roman" w:cs="Times New Roman"/>
            <w:color w:val="0000FF"/>
            <w:sz w:val="24"/>
            <w:szCs w:val="24"/>
            <w:u w:val="single"/>
            <w:lang w:eastAsia="nl-BE"/>
          </w:rPr>
          <w:t>http://nl.wikipedia.org/wiki/Jean-Andoche_Junot</w:t>
        </w:r>
      </w:hyperlink>
    </w:p>
    <w:p w14:paraId="460D7EE0" w14:textId="77777777" w:rsidR="00616539" w:rsidRPr="00616539" w:rsidRDefault="00DE4864" w:rsidP="00616539">
      <w:pPr>
        <w:pStyle w:val="Geenafstand"/>
        <w:rPr>
          <w:rFonts w:ascii="Times New Roman" w:hAnsi="Times New Roman" w:cs="Times New Roman"/>
          <w:sz w:val="24"/>
          <w:szCs w:val="24"/>
          <w:lang w:eastAsia="nl-BE"/>
        </w:rPr>
      </w:pPr>
      <w:hyperlink r:id="rId14" w:tgtFrame="_blank" w:history="1">
        <w:r w:rsidR="00616539" w:rsidRPr="00616539">
          <w:rPr>
            <w:rFonts w:ascii="Times New Roman" w:hAnsi="Times New Roman" w:cs="Times New Roman"/>
            <w:color w:val="0000FF"/>
            <w:sz w:val="24"/>
            <w:szCs w:val="24"/>
            <w:u w:val="single"/>
            <w:lang w:eastAsia="nl-BE"/>
          </w:rPr>
          <w:t>http://nl.wikipedia.org/wiki/Sinaasappeloorlog</w:t>
        </w:r>
      </w:hyperlink>
    </w:p>
    <w:p w14:paraId="0EC92B4C" w14:textId="77777777" w:rsidR="00616539" w:rsidRP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sz w:val="24"/>
          <w:szCs w:val="24"/>
          <w:lang w:eastAsia="nl-BE"/>
        </w:rPr>
        <w:br/>
        <w:t xml:space="preserve">In de jaren 1840 heeft men de toren gereconstrueerd. Er werden toen enkele </w:t>
      </w:r>
      <w:proofErr w:type="spellStart"/>
      <w:r w:rsidRPr="00616539">
        <w:rPr>
          <w:rFonts w:ascii="Times New Roman" w:hAnsi="Times New Roman" w:cs="Times New Roman"/>
          <w:sz w:val="24"/>
          <w:szCs w:val="24"/>
          <w:lang w:eastAsia="nl-BE"/>
        </w:rPr>
        <w:t>neo-manuelijnse</w:t>
      </w:r>
      <w:proofErr w:type="spellEnd"/>
      <w:r w:rsidRPr="00616539">
        <w:rPr>
          <w:rFonts w:ascii="Times New Roman" w:hAnsi="Times New Roman" w:cs="Times New Roman"/>
          <w:sz w:val="24"/>
          <w:szCs w:val="24"/>
          <w:lang w:eastAsia="nl-BE"/>
        </w:rPr>
        <w:t xml:space="preserve"> versieringen toegevoegd, zoals de wapenschilden met het Kruis van de ‘Orde van Christus’ op de kantelen.</w:t>
      </w:r>
    </w:p>
    <w:p w14:paraId="568EC6DE" w14:textId="77777777" w:rsidR="00616539" w:rsidRP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noProof/>
          <w:color w:val="0000FF"/>
          <w:sz w:val="24"/>
          <w:szCs w:val="24"/>
          <w:lang w:eastAsia="nl-BE"/>
        </w:rPr>
        <w:lastRenderedPageBreak/>
        <w:drawing>
          <wp:inline distT="0" distB="0" distL="0" distR="0" wp14:anchorId="0E09848B" wp14:editId="082084CD">
            <wp:extent cx="3960000" cy="2977200"/>
            <wp:effectExtent l="0" t="0" r="2540" b="0"/>
            <wp:docPr id="16" name="Afbeelding 16" descr="743ce690d26488c9a9a07cd80d6e16d9_medium.">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743ce690d26488c9a9a07cd80d6e16d9_medium.">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60000" cy="2977200"/>
                    </a:xfrm>
                    <a:prstGeom prst="rect">
                      <a:avLst/>
                    </a:prstGeom>
                    <a:noFill/>
                    <a:ln>
                      <a:noFill/>
                    </a:ln>
                  </pic:spPr>
                </pic:pic>
              </a:graphicData>
            </a:graphic>
          </wp:inline>
        </w:drawing>
      </w:r>
    </w:p>
    <w:p w14:paraId="3E701EB2" w14:textId="77777777" w:rsidR="00616539" w:rsidRP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sz w:val="24"/>
          <w:szCs w:val="24"/>
          <w:lang w:eastAsia="nl-BE"/>
        </w:rPr>
        <w:t> </w:t>
      </w:r>
    </w:p>
    <w:p w14:paraId="6E5669A7" w14:textId="77777777" w:rsidR="00616539" w:rsidRPr="002C1B4B" w:rsidRDefault="00616539" w:rsidP="00616539">
      <w:pPr>
        <w:pStyle w:val="Geenafstand"/>
        <w:rPr>
          <w:rFonts w:ascii="Times New Roman" w:hAnsi="Times New Roman" w:cs="Times New Roman"/>
          <w:b/>
          <w:bCs/>
          <w:sz w:val="27"/>
          <w:szCs w:val="27"/>
          <w:lang w:eastAsia="nl-BE"/>
        </w:rPr>
      </w:pPr>
      <w:r w:rsidRPr="002C1B4B">
        <w:rPr>
          <w:rFonts w:ascii="Times New Roman" w:hAnsi="Times New Roman" w:cs="Times New Roman"/>
          <w:b/>
          <w:bCs/>
          <w:sz w:val="27"/>
          <w:szCs w:val="27"/>
          <w:lang w:eastAsia="nl-BE"/>
        </w:rPr>
        <w:t>Kunst en architectuur</w:t>
      </w:r>
    </w:p>
    <w:p w14:paraId="04202774" w14:textId="77777777" w:rsid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sz w:val="24"/>
          <w:szCs w:val="24"/>
          <w:lang w:eastAsia="nl-BE"/>
        </w:rPr>
        <w:t xml:space="preserve">De toren van Belém, bestaande uit een vierkante toren en een zeshoekige vesting,  is een opvallend bouwwerk  in renaissance en in rijkversierde </w:t>
      </w:r>
      <w:proofErr w:type="spellStart"/>
      <w:r w:rsidRPr="00616539">
        <w:rPr>
          <w:rFonts w:ascii="Times New Roman" w:hAnsi="Times New Roman" w:cs="Times New Roman"/>
          <w:sz w:val="24"/>
          <w:szCs w:val="24"/>
          <w:lang w:eastAsia="nl-BE"/>
        </w:rPr>
        <w:t>manuel</w:t>
      </w:r>
      <w:proofErr w:type="spellEnd"/>
      <w:r w:rsidRPr="00616539">
        <w:rPr>
          <w:rFonts w:ascii="Times New Roman" w:hAnsi="Times New Roman" w:cs="Times New Roman"/>
          <w:sz w:val="24"/>
          <w:szCs w:val="24"/>
          <w:lang w:eastAsia="nl-BE"/>
        </w:rPr>
        <w:t xml:space="preserve">-stijl (Portugese </w:t>
      </w:r>
      <w:proofErr w:type="spellStart"/>
      <w:r w:rsidRPr="00616539">
        <w:rPr>
          <w:rFonts w:ascii="Times New Roman" w:hAnsi="Times New Roman" w:cs="Times New Roman"/>
          <w:sz w:val="24"/>
          <w:szCs w:val="24"/>
          <w:lang w:eastAsia="nl-BE"/>
        </w:rPr>
        <w:t>laatgotiek</w:t>
      </w:r>
      <w:proofErr w:type="spellEnd"/>
      <w:r w:rsidRPr="00616539">
        <w:rPr>
          <w:rFonts w:ascii="Times New Roman" w:hAnsi="Times New Roman" w:cs="Times New Roman"/>
          <w:sz w:val="24"/>
          <w:szCs w:val="24"/>
          <w:lang w:eastAsia="nl-BE"/>
        </w:rPr>
        <w:t>). Ook de Arabische invloed is duidelijk herkenbaar terug te vinden in de vele Moorse motieven.</w:t>
      </w:r>
    </w:p>
    <w:p w14:paraId="60964350" w14:textId="77777777" w:rsidR="00FE1A34" w:rsidRPr="00616539" w:rsidRDefault="00FE1A34" w:rsidP="00616539">
      <w:pPr>
        <w:pStyle w:val="Geenafstand"/>
        <w:rPr>
          <w:rFonts w:ascii="Times New Roman" w:hAnsi="Times New Roman" w:cs="Times New Roman"/>
          <w:sz w:val="24"/>
          <w:szCs w:val="24"/>
          <w:lang w:eastAsia="nl-BE"/>
        </w:rPr>
      </w:pPr>
    </w:p>
    <w:p w14:paraId="7FA13A69" w14:textId="77777777" w:rsidR="00616539" w:rsidRP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noProof/>
          <w:color w:val="0000FF"/>
          <w:sz w:val="24"/>
          <w:szCs w:val="24"/>
          <w:lang w:eastAsia="nl-BE"/>
        </w:rPr>
        <w:drawing>
          <wp:inline distT="0" distB="0" distL="0" distR="0" wp14:anchorId="7B702D6E" wp14:editId="629361E5">
            <wp:extent cx="3960000" cy="2642400"/>
            <wp:effectExtent l="0" t="0" r="2540" b="5715"/>
            <wp:docPr id="15" name="Afbeelding 15" descr="c7659b2888d13feaaa534ededc43947d_medium.">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7659b2888d13feaaa534ededc43947d_medium.">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60000" cy="2642400"/>
                    </a:xfrm>
                    <a:prstGeom prst="rect">
                      <a:avLst/>
                    </a:prstGeom>
                    <a:noFill/>
                    <a:ln>
                      <a:noFill/>
                    </a:ln>
                  </pic:spPr>
                </pic:pic>
              </a:graphicData>
            </a:graphic>
          </wp:inline>
        </w:drawing>
      </w:r>
    </w:p>
    <w:p w14:paraId="674AD2FE" w14:textId="77777777" w:rsidR="00FE1A34" w:rsidRDefault="00FE1A34" w:rsidP="00616539">
      <w:pPr>
        <w:pStyle w:val="Geenafstand"/>
        <w:rPr>
          <w:rFonts w:ascii="Times New Roman" w:hAnsi="Times New Roman" w:cs="Times New Roman"/>
          <w:sz w:val="24"/>
          <w:szCs w:val="24"/>
          <w:lang w:eastAsia="nl-BE"/>
        </w:rPr>
      </w:pPr>
    </w:p>
    <w:p w14:paraId="3C8D3610" w14:textId="77777777" w:rsidR="00616539" w:rsidRP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sz w:val="24"/>
          <w:szCs w:val="24"/>
          <w:lang w:eastAsia="nl-BE"/>
        </w:rPr>
        <w:t>Deze toren is ook het enige bouwwerk dat origineel in Manuelstijl is uitgevoerd. Alle andere gebouwen in deze stijl waren oorspronkelijk gebouwd in gotische stijl en later verbouwd. Het wordt daarom beschouwd als één der voornaamste werken en een van de best geslaagde voorbeelden in deze stijl.</w:t>
      </w:r>
    </w:p>
    <w:p w14:paraId="105FCAD9" w14:textId="77777777" w:rsidR="00616539" w:rsidRP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sz w:val="24"/>
          <w:szCs w:val="24"/>
          <w:lang w:eastAsia="nl-BE"/>
        </w:rPr>
        <w:t> </w:t>
      </w:r>
    </w:p>
    <w:p w14:paraId="45F5A1CD" w14:textId="77777777" w:rsidR="00616539" w:rsidRP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sz w:val="24"/>
          <w:szCs w:val="24"/>
          <w:lang w:eastAsia="nl-BE"/>
        </w:rPr>
        <w:t xml:space="preserve">Manuelstijl, volgens </w:t>
      </w:r>
      <w:proofErr w:type="spellStart"/>
      <w:r w:rsidRPr="00616539">
        <w:rPr>
          <w:rFonts w:ascii="Times New Roman" w:hAnsi="Times New Roman" w:cs="Times New Roman"/>
          <w:sz w:val="24"/>
          <w:szCs w:val="24"/>
          <w:lang w:eastAsia="nl-BE"/>
        </w:rPr>
        <w:t>wikipedia</w:t>
      </w:r>
      <w:proofErr w:type="spellEnd"/>
      <w:r w:rsidRPr="00616539">
        <w:rPr>
          <w:rFonts w:ascii="Times New Roman" w:hAnsi="Times New Roman" w:cs="Times New Roman"/>
          <w:sz w:val="24"/>
          <w:szCs w:val="24"/>
          <w:lang w:eastAsia="nl-BE"/>
        </w:rPr>
        <w:t xml:space="preserve"> : </w:t>
      </w:r>
      <w:hyperlink r:id="rId19" w:tgtFrame="_blank" w:history="1">
        <w:r w:rsidRPr="00616539">
          <w:rPr>
            <w:rFonts w:ascii="Times New Roman" w:hAnsi="Times New Roman" w:cs="Times New Roman"/>
            <w:color w:val="0000FF"/>
            <w:sz w:val="24"/>
            <w:szCs w:val="24"/>
            <w:u w:val="single"/>
            <w:lang w:eastAsia="nl-BE"/>
          </w:rPr>
          <w:t>http://nl.wikipedia.org/wiki/Manuelstijl</w:t>
        </w:r>
      </w:hyperlink>
    </w:p>
    <w:p w14:paraId="7B4D0D6F" w14:textId="77777777" w:rsidR="00616539" w:rsidRPr="00616539" w:rsidRDefault="00616539" w:rsidP="00616539">
      <w:pPr>
        <w:pStyle w:val="Geenafstand"/>
        <w:rPr>
          <w:rFonts w:ascii="Times New Roman" w:hAnsi="Times New Roman" w:cs="Times New Roman"/>
          <w:sz w:val="20"/>
          <w:szCs w:val="20"/>
          <w:lang w:eastAsia="nl-BE"/>
        </w:rPr>
      </w:pPr>
      <w:r w:rsidRPr="00616539">
        <w:rPr>
          <w:rFonts w:ascii="Times New Roman" w:hAnsi="Times New Roman" w:cs="Times New Roman"/>
          <w:sz w:val="20"/>
          <w:szCs w:val="20"/>
          <w:lang w:eastAsia="nl-BE"/>
        </w:rPr>
        <w:t xml:space="preserve">De </w:t>
      </w:r>
      <w:proofErr w:type="spellStart"/>
      <w:r w:rsidRPr="00616539">
        <w:rPr>
          <w:rFonts w:ascii="Times New Roman" w:hAnsi="Times New Roman" w:cs="Times New Roman"/>
          <w:sz w:val="20"/>
          <w:szCs w:val="20"/>
          <w:lang w:eastAsia="nl-BE"/>
        </w:rPr>
        <w:t>manuelstijl</w:t>
      </w:r>
      <w:proofErr w:type="spellEnd"/>
      <w:r w:rsidRPr="00616539">
        <w:rPr>
          <w:rFonts w:ascii="Times New Roman" w:hAnsi="Times New Roman" w:cs="Times New Roman"/>
          <w:sz w:val="20"/>
          <w:szCs w:val="20"/>
          <w:lang w:eastAsia="nl-BE"/>
        </w:rPr>
        <w:t xml:space="preserve"> of de Portugese laatgotische stijl is een kunststijl met rijkelijke architecturale versieringen gedateerd in het begin van de zestiende eeuw. Een gebouw in Manuelstijl heeft allerhande decoraties die verwijzen naar de zee en naar de ontdekkingsreizen. De periode, waarin deze stijl toegepast werd, is deze van de reizen van Vasco da </w:t>
      </w:r>
      <w:proofErr w:type="spellStart"/>
      <w:r w:rsidRPr="00616539">
        <w:rPr>
          <w:rFonts w:ascii="Times New Roman" w:hAnsi="Times New Roman" w:cs="Times New Roman"/>
          <w:sz w:val="20"/>
          <w:szCs w:val="20"/>
          <w:lang w:eastAsia="nl-BE"/>
        </w:rPr>
        <w:t>Gama</w:t>
      </w:r>
      <w:proofErr w:type="spellEnd"/>
      <w:r w:rsidRPr="00616539">
        <w:rPr>
          <w:rFonts w:ascii="Times New Roman" w:hAnsi="Times New Roman" w:cs="Times New Roman"/>
          <w:sz w:val="20"/>
          <w:szCs w:val="20"/>
          <w:lang w:eastAsia="nl-BE"/>
        </w:rPr>
        <w:t xml:space="preserve"> (die de reisroute naar India vastlegde) en Pedro </w:t>
      </w:r>
      <w:proofErr w:type="spellStart"/>
      <w:r w:rsidRPr="00616539">
        <w:rPr>
          <w:rFonts w:ascii="Times New Roman" w:hAnsi="Times New Roman" w:cs="Times New Roman"/>
          <w:sz w:val="20"/>
          <w:szCs w:val="20"/>
          <w:lang w:eastAsia="nl-BE"/>
        </w:rPr>
        <w:t>Ãlvares</w:t>
      </w:r>
      <w:proofErr w:type="spellEnd"/>
      <w:r w:rsidRPr="00616539">
        <w:rPr>
          <w:rFonts w:ascii="Times New Roman" w:hAnsi="Times New Roman" w:cs="Times New Roman"/>
          <w:sz w:val="20"/>
          <w:szCs w:val="20"/>
          <w:lang w:eastAsia="nl-BE"/>
        </w:rPr>
        <w:t xml:space="preserve"> </w:t>
      </w:r>
      <w:proofErr w:type="spellStart"/>
      <w:r w:rsidRPr="00616539">
        <w:rPr>
          <w:rFonts w:ascii="Times New Roman" w:hAnsi="Times New Roman" w:cs="Times New Roman"/>
          <w:sz w:val="20"/>
          <w:szCs w:val="20"/>
          <w:lang w:eastAsia="nl-BE"/>
        </w:rPr>
        <w:t>Cabral</w:t>
      </w:r>
      <w:proofErr w:type="spellEnd"/>
      <w:r w:rsidRPr="00616539">
        <w:rPr>
          <w:rFonts w:ascii="Times New Roman" w:hAnsi="Times New Roman" w:cs="Times New Roman"/>
          <w:sz w:val="20"/>
          <w:szCs w:val="20"/>
          <w:lang w:eastAsia="nl-BE"/>
        </w:rPr>
        <w:t xml:space="preserve"> (de ontdekker van Brazilië).</w:t>
      </w:r>
    </w:p>
    <w:p w14:paraId="560964F7" w14:textId="77777777" w:rsidR="00616539" w:rsidRPr="00616539" w:rsidRDefault="00616539" w:rsidP="00616539">
      <w:pPr>
        <w:pStyle w:val="Geenafstand"/>
        <w:rPr>
          <w:rFonts w:ascii="Times New Roman" w:hAnsi="Times New Roman" w:cs="Times New Roman"/>
          <w:sz w:val="20"/>
          <w:szCs w:val="20"/>
          <w:lang w:eastAsia="nl-BE"/>
        </w:rPr>
      </w:pPr>
      <w:r w:rsidRPr="00616539">
        <w:rPr>
          <w:rFonts w:ascii="Times New Roman" w:hAnsi="Times New Roman" w:cs="Times New Roman"/>
          <w:sz w:val="20"/>
          <w:szCs w:val="20"/>
          <w:lang w:eastAsia="nl-BE"/>
        </w:rPr>
        <w:lastRenderedPageBreak/>
        <w:t xml:space="preserve">De </w:t>
      </w:r>
      <w:proofErr w:type="spellStart"/>
      <w:r w:rsidRPr="00616539">
        <w:rPr>
          <w:rFonts w:ascii="Times New Roman" w:hAnsi="Times New Roman" w:cs="Times New Roman"/>
          <w:sz w:val="20"/>
          <w:szCs w:val="20"/>
          <w:lang w:eastAsia="nl-BE"/>
        </w:rPr>
        <w:t>manuelstijl</w:t>
      </w:r>
      <w:proofErr w:type="spellEnd"/>
      <w:r w:rsidRPr="00616539">
        <w:rPr>
          <w:rFonts w:ascii="Times New Roman" w:hAnsi="Times New Roman" w:cs="Times New Roman"/>
          <w:sz w:val="20"/>
          <w:szCs w:val="20"/>
          <w:lang w:eastAsia="nl-BE"/>
        </w:rPr>
        <w:t xml:space="preserve"> vormt een verbinding van verschillende elementen tot een hogere eenheid van de laatgotische architectuur vermengd met Spaanse, Italiaanse en Vlaamse, Moorse en Indische elementen. Hij markeert in Portugal de overgang van de </w:t>
      </w:r>
      <w:proofErr w:type="spellStart"/>
      <w:r w:rsidRPr="00616539">
        <w:rPr>
          <w:rFonts w:ascii="Times New Roman" w:hAnsi="Times New Roman" w:cs="Times New Roman"/>
          <w:sz w:val="20"/>
          <w:szCs w:val="20"/>
          <w:lang w:eastAsia="nl-BE"/>
        </w:rPr>
        <w:t>laatgotiek</w:t>
      </w:r>
      <w:proofErr w:type="spellEnd"/>
      <w:r w:rsidRPr="00616539">
        <w:rPr>
          <w:rFonts w:ascii="Times New Roman" w:hAnsi="Times New Roman" w:cs="Times New Roman"/>
          <w:sz w:val="20"/>
          <w:szCs w:val="20"/>
          <w:lang w:eastAsia="nl-BE"/>
        </w:rPr>
        <w:t xml:space="preserve"> naar de renaissance.</w:t>
      </w:r>
    </w:p>
    <w:p w14:paraId="41734B7F" w14:textId="77777777" w:rsidR="00616539" w:rsidRPr="00616539" w:rsidRDefault="00616539" w:rsidP="00616539">
      <w:pPr>
        <w:pStyle w:val="Geenafstand"/>
        <w:rPr>
          <w:rFonts w:ascii="Times New Roman" w:hAnsi="Times New Roman" w:cs="Times New Roman"/>
          <w:sz w:val="20"/>
          <w:szCs w:val="20"/>
          <w:lang w:eastAsia="nl-BE"/>
        </w:rPr>
      </w:pPr>
      <w:r w:rsidRPr="00616539">
        <w:rPr>
          <w:rFonts w:ascii="Times New Roman" w:hAnsi="Times New Roman" w:cs="Times New Roman"/>
          <w:sz w:val="20"/>
          <w:szCs w:val="20"/>
          <w:lang w:eastAsia="nl-BE"/>
        </w:rPr>
        <w:t xml:space="preserve">De naam werd gegeven in 1842 door Francisco </w:t>
      </w:r>
      <w:proofErr w:type="spellStart"/>
      <w:r w:rsidRPr="00616539">
        <w:rPr>
          <w:rFonts w:ascii="Times New Roman" w:hAnsi="Times New Roman" w:cs="Times New Roman"/>
          <w:sz w:val="20"/>
          <w:szCs w:val="20"/>
          <w:lang w:eastAsia="nl-BE"/>
        </w:rPr>
        <w:t>Adolfo</w:t>
      </w:r>
      <w:proofErr w:type="spellEnd"/>
      <w:r w:rsidRPr="00616539">
        <w:rPr>
          <w:rFonts w:ascii="Times New Roman" w:hAnsi="Times New Roman" w:cs="Times New Roman"/>
          <w:sz w:val="20"/>
          <w:szCs w:val="20"/>
          <w:lang w:eastAsia="nl-BE"/>
        </w:rPr>
        <w:t xml:space="preserve"> de </w:t>
      </w:r>
      <w:proofErr w:type="spellStart"/>
      <w:r w:rsidRPr="00616539">
        <w:rPr>
          <w:rFonts w:ascii="Times New Roman" w:hAnsi="Times New Roman" w:cs="Times New Roman"/>
          <w:sz w:val="20"/>
          <w:szCs w:val="20"/>
          <w:lang w:eastAsia="nl-BE"/>
        </w:rPr>
        <w:t>Varnhagen</w:t>
      </w:r>
      <w:proofErr w:type="spellEnd"/>
      <w:r w:rsidRPr="00616539">
        <w:rPr>
          <w:rFonts w:ascii="Times New Roman" w:hAnsi="Times New Roman" w:cs="Times New Roman"/>
          <w:sz w:val="20"/>
          <w:szCs w:val="20"/>
          <w:lang w:eastAsia="nl-BE"/>
        </w:rPr>
        <w:t xml:space="preserve">, de burggraaf van Porto </w:t>
      </w:r>
      <w:proofErr w:type="spellStart"/>
      <w:r w:rsidRPr="00616539">
        <w:rPr>
          <w:rFonts w:ascii="Times New Roman" w:hAnsi="Times New Roman" w:cs="Times New Roman"/>
          <w:sz w:val="20"/>
          <w:szCs w:val="20"/>
          <w:lang w:eastAsia="nl-BE"/>
        </w:rPr>
        <w:t>Seguro</w:t>
      </w:r>
      <w:proofErr w:type="spellEnd"/>
      <w:r w:rsidRPr="00616539">
        <w:rPr>
          <w:rFonts w:ascii="Times New Roman" w:hAnsi="Times New Roman" w:cs="Times New Roman"/>
          <w:sz w:val="20"/>
          <w:szCs w:val="20"/>
          <w:lang w:eastAsia="nl-BE"/>
        </w:rPr>
        <w:t xml:space="preserve">, bij zijn beschrijving van het </w:t>
      </w:r>
      <w:proofErr w:type="spellStart"/>
      <w:r w:rsidRPr="00616539">
        <w:rPr>
          <w:rFonts w:ascii="Times New Roman" w:hAnsi="Times New Roman" w:cs="Times New Roman"/>
          <w:sz w:val="20"/>
          <w:szCs w:val="20"/>
          <w:lang w:eastAsia="nl-BE"/>
        </w:rPr>
        <w:t>Hiëremonietenklooster</w:t>
      </w:r>
      <w:proofErr w:type="spellEnd"/>
      <w:r w:rsidRPr="00616539">
        <w:rPr>
          <w:rFonts w:ascii="Times New Roman" w:hAnsi="Times New Roman" w:cs="Times New Roman"/>
          <w:sz w:val="20"/>
          <w:szCs w:val="20"/>
          <w:lang w:eastAsia="nl-BE"/>
        </w:rPr>
        <w:t xml:space="preserve"> in Belém in zijn boek </w:t>
      </w:r>
      <w:proofErr w:type="spellStart"/>
      <w:r w:rsidRPr="00616539">
        <w:rPr>
          <w:rFonts w:ascii="Times New Roman" w:hAnsi="Times New Roman" w:cs="Times New Roman"/>
          <w:sz w:val="20"/>
          <w:szCs w:val="20"/>
          <w:lang w:eastAsia="nl-BE"/>
        </w:rPr>
        <w:t>Noticia</w:t>
      </w:r>
      <w:proofErr w:type="spellEnd"/>
      <w:r w:rsidRPr="00616539">
        <w:rPr>
          <w:rFonts w:ascii="Times New Roman" w:hAnsi="Times New Roman" w:cs="Times New Roman"/>
          <w:sz w:val="20"/>
          <w:szCs w:val="20"/>
          <w:lang w:eastAsia="nl-BE"/>
        </w:rPr>
        <w:t xml:space="preserve"> historica e </w:t>
      </w:r>
      <w:proofErr w:type="spellStart"/>
      <w:r w:rsidRPr="00616539">
        <w:rPr>
          <w:rFonts w:ascii="Times New Roman" w:hAnsi="Times New Roman" w:cs="Times New Roman"/>
          <w:sz w:val="20"/>
          <w:szCs w:val="20"/>
          <w:lang w:eastAsia="nl-BE"/>
        </w:rPr>
        <w:t>descriptiva</w:t>
      </w:r>
      <w:proofErr w:type="spellEnd"/>
      <w:r w:rsidRPr="00616539">
        <w:rPr>
          <w:rFonts w:ascii="Times New Roman" w:hAnsi="Times New Roman" w:cs="Times New Roman"/>
          <w:sz w:val="20"/>
          <w:szCs w:val="20"/>
          <w:lang w:eastAsia="nl-BE"/>
        </w:rPr>
        <w:t xml:space="preserve"> do </w:t>
      </w:r>
      <w:proofErr w:type="spellStart"/>
      <w:r w:rsidRPr="00616539">
        <w:rPr>
          <w:rFonts w:ascii="Times New Roman" w:hAnsi="Times New Roman" w:cs="Times New Roman"/>
          <w:sz w:val="20"/>
          <w:szCs w:val="20"/>
          <w:lang w:eastAsia="nl-BE"/>
        </w:rPr>
        <w:t>Mosteiro</w:t>
      </w:r>
      <w:proofErr w:type="spellEnd"/>
      <w:r w:rsidRPr="00616539">
        <w:rPr>
          <w:rFonts w:ascii="Times New Roman" w:hAnsi="Times New Roman" w:cs="Times New Roman"/>
          <w:sz w:val="20"/>
          <w:szCs w:val="20"/>
          <w:lang w:eastAsia="nl-BE"/>
        </w:rPr>
        <w:t xml:space="preserve"> de </w:t>
      </w:r>
      <w:proofErr w:type="spellStart"/>
      <w:r w:rsidRPr="00616539">
        <w:rPr>
          <w:rFonts w:ascii="Times New Roman" w:hAnsi="Times New Roman" w:cs="Times New Roman"/>
          <w:sz w:val="20"/>
          <w:szCs w:val="20"/>
          <w:lang w:eastAsia="nl-BE"/>
        </w:rPr>
        <w:t>Belem</w:t>
      </w:r>
      <w:proofErr w:type="spellEnd"/>
      <w:r w:rsidRPr="00616539">
        <w:rPr>
          <w:rFonts w:ascii="Times New Roman" w:hAnsi="Times New Roman" w:cs="Times New Roman"/>
          <w:sz w:val="20"/>
          <w:szCs w:val="20"/>
          <w:lang w:eastAsia="nl-BE"/>
        </w:rPr>
        <w:t xml:space="preserve">, com </w:t>
      </w:r>
      <w:proofErr w:type="spellStart"/>
      <w:r w:rsidRPr="00616539">
        <w:rPr>
          <w:rFonts w:ascii="Times New Roman" w:hAnsi="Times New Roman" w:cs="Times New Roman"/>
          <w:sz w:val="20"/>
          <w:szCs w:val="20"/>
          <w:lang w:eastAsia="nl-BE"/>
        </w:rPr>
        <w:t>um</w:t>
      </w:r>
      <w:proofErr w:type="spellEnd"/>
      <w:r w:rsidRPr="00616539">
        <w:rPr>
          <w:rFonts w:ascii="Times New Roman" w:hAnsi="Times New Roman" w:cs="Times New Roman"/>
          <w:sz w:val="20"/>
          <w:szCs w:val="20"/>
          <w:lang w:eastAsia="nl-BE"/>
        </w:rPr>
        <w:t xml:space="preserve"> </w:t>
      </w:r>
      <w:proofErr w:type="spellStart"/>
      <w:r w:rsidRPr="00616539">
        <w:rPr>
          <w:rFonts w:ascii="Times New Roman" w:hAnsi="Times New Roman" w:cs="Times New Roman"/>
          <w:sz w:val="20"/>
          <w:szCs w:val="20"/>
          <w:lang w:eastAsia="nl-BE"/>
        </w:rPr>
        <w:t>glossario</w:t>
      </w:r>
      <w:proofErr w:type="spellEnd"/>
      <w:r w:rsidRPr="00616539">
        <w:rPr>
          <w:rFonts w:ascii="Times New Roman" w:hAnsi="Times New Roman" w:cs="Times New Roman"/>
          <w:sz w:val="20"/>
          <w:szCs w:val="20"/>
          <w:lang w:eastAsia="nl-BE"/>
        </w:rPr>
        <w:t xml:space="preserve"> de </w:t>
      </w:r>
      <w:proofErr w:type="spellStart"/>
      <w:r w:rsidRPr="00616539">
        <w:rPr>
          <w:rFonts w:ascii="Times New Roman" w:hAnsi="Times New Roman" w:cs="Times New Roman"/>
          <w:sz w:val="20"/>
          <w:szCs w:val="20"/>
          <w:lang w:eastAsia="nl-BE"/>
        </w:rPr>
        <w:t>varios</w:t>
      </w:r>
      <w:proofErr w:type="spellEnd"/>
      <w:r w:rsidRPr="00616539">
        <w:rPr>
          <w:rFonts w:ascii="Times New Roman" w:hAnsi="Times New Roman" w:cs="Times New Roman"/>
          <w:sz w:val="20"/>
          <w:szCs w:val="20"/>
          <w:lang w:eastAsia="nl-BE"/>
        </w:rPr>
        <w:t xml:space="preserve"> </w:t>
      </w:r>
      <w:proofErr w:type="spellStart"/>
      <w:r w:rsidRPr="00616539">
        <w:rPr>
          <w:rFonts w:ascii="Times New Roman" w:hAnsi="Times New Roman" w:cs="Times New Roman"/>
          <w:sz w:val="20"/>
          <w:szCs w:val="20"/>
          <w:lang w:eastAsia="nl-BE"/>
        </w:rPr>
        <w:t>termos</w:t>
      </w:r>
      <w:proofErr w:type="spellEnd"/>
      <w:r w:rsidRPr="00616539">
        <w:rPr>
          <w:rFonts w:ascii="Times New Roman" w:hAnsi="Times New Roman" w:cs="Times New Roman"/>
          <w:sz w:val="20"/>
          <w:szCs w:val="20"/>
          <w:lang w:eastAsia="nl-BE"/>
        </w:rPr>
        <w:t xml:space="preserve"> </w:t>
      </w:r>
      <w:proofErr w:type="spellStart"/>
      <w:r w:rsidRPr="00616539">
        <w:rPr>
          <w:rFonts w:ascii="Times New Roman" w:hAnsi="Times New Roman" w:cs="Times New Roman"/>
          <w:sz w:val="20"/>
          <w:szCs w:val="20"/>
          <w:lang w:eastAsia="nl-BE"/>
        </w:rPr>
        <w:t>respectivos</w:t>
      </w:r>
      <w:proofErr w:type="spellEnd"/>
      <w:r w:rsidRPr="00616539">
        <w:rPr>
          <w:rFonts w:ascii="Times New Roman" w:hAnsi="Times New Roman" w:cs="Times New Roman"/>
          <w:sz w:val="20"/>
          <w:szCs w:val="20"/>
          <w:lang w:eastAsia="nl-BE"/>
        </w:rPr>
        <w:t xml:space="preserve"> </w:t>
      </w:r>
      <w:proofErr w:type="spellStart"/>
      <w:r w:rsidRPr="00616539">
        <w:rPr>
          <w:rFonts w:ascii="Times New Roman" w:hAnsi="Times New Roman" w:cs="Times New Roman"/>
          <w:sz w:val="20"/>
          <w:szCs w:val="20"/>
          <w:lang w:eastAsia="nl-BE"/>
        </w:rPr>
        <w:t>principalmente</w:t>
      </w:r>
      <w:proofErr w:type="spellEnd"/>
      <w:r w:rsidRPr="00616539">
        <w:rPr>
          <w:rFonts w:ascii="Times New Roman" w:hAnsi="Times New Roman" w:cs="Times New Roman"/>
          <w:sz w:val="20"/>
          <w:szCs w:val="20"/>
          <w:lang w:eastAsia="nl-BE"/>
        </w:rPr>
        <w:t xml:space="preserve"> a </w:t>
      </w:r>
      <w:proofErr w:type="spellStart"/>
      <w:r w:rsidRPr="00616539">
        <w:rPr>
          <w:rFonts w:ascii="Times New Roman" w:hAnsi="Times New Roman" w:cs="Times New Roman"/>
          <w:sz w:val="20"/>
          <w:szCs w:val="20"/>
          <w:lang w:eastAsia="nl-BE"/>
        </w:rPr>
        <w:t>architectura</w:t>
      </w:r>
      <w:proofErr w:type="spellEnd"/>
      <w:r w:rsidRPr="00616539">
        <w:rPr>
          <w:rFonts w:ascii="Times New Roman" w:hAnsi="Times New Roman" w:cs="Times New Roman"/>
          <w:sz w:val="20"/>
          <w:szCs w:val="20"/>
          <w:lang w:eastAsia="nl-BE"/>
        </w:rPr>
        <w:t xml:space="preserve"> </w:t>
      </w:r>
      <w:proofErr w:type="spellStart"/>
      <w:r w:rsidRPr="00616539">
        <w:rPr>
          <w:rFonts w:ascii="Times New Roman" w:hAnsi="Times New Roman" w:cs="Times New Roman"/>
          <w:sz w:val="20"/>
          <w:szCs w:val="20"/>
          <w:lang w:eastAsia="nl-BE"/>
        </w:rPr>
        <w:t>gothica</w:t>
      </w:r>
      <w:proofErr w:type="spellEnd"/>
      <w:r w:rsidRPr="00616539">
        <w:rPr>
          <w:rFonts w:ascii="Times New Roman" w:hAnsi="Times New Roman" w:cs="Times New Roman"/>
          <w:sz w:val="20"/>
          <w:szCs w:val="20"/>
          <w:lang w:eastAsia="nl-BE"/>
        </w:rPr>
        <w:t xml:space="preserve">. Hij noemde deze stijl naar koning Emanuel I van Portugal, wiens regeerperiode (1495-1521) overeenkwam met de ontwikkeling van de </w:t>
      </w:r>
      <w:proofErr w:type="spellStart"/>
      <w:r w:rsidRPr="00616539">
        <w:rPr>
          <w:rFonts w:ascii="Times New Roman" w:hAnsi="Times New Roman" w:cs="Times New Roman"/>
          <w:sz w:val="20"/>
          <w:szCs w:val="20"/>
          <w:lang w:eastAsia="nl-BE"/>
        </w:rPr>
        <w:t>manuelstijl</w:t>
      </w:r>
      <w:proofErr w:type="spellEnd"/>
      <w:r w:rsidRPr="00616539">
        <w:rPr>
          <w:rFonts w:ascii="Times New Roman" w:hAnsi="Times New Roman" w:cs="Times New Roman"/>
          <w:sz w:val="20"/>
          <w:szCs w:val="20"/>
          <w:lang w:eastAsia="nl-BE"/>
        </w:rPr>
        <w:t>.</w:t>
      </w:r>
    </w:p>
    <w:p w14:paraId="7F2412F6" w14:textId="77777777" w:rsidR="00616539" w:rsidRDefault="00616539" w:rsidP="00616539">
      <w:pPr>
        <w:pStyle w:val="Geenafstand"/>
        <w:rPr>
          <w:rFonts w:ascii="Times New Roman" w:hAnsi="Times New Roman" w:cs="Times New Roman"/>
          <w:sz w:val="20"/>
          <w:szCs w:val="20"/>
          <w:lang w:eastAsia="nl-BE"/>
        </w:rPr>
      </w:pPr>
      <w:r w:rsidRPr="00616539">
        <w:rPr>
          <w:rFonts w:ascii="Times New Roman" w:hAnsi="Times New Roman" w:cs="Times New Roman"/>
          <w:sz w:val="20"/>
          <w:szCs w:val="20"/>
          <w:lang w:eastAsia="nl-BE"/>
        </w:rPr>
        <w:t xml:space="preserve">De periode van de </w:t>
      </w:r>
      <w:proofErr w:type="spellStart"/>
      <w:r w:rsidRPr="00616539">
        <w:rPr>
          <w:rFonts w:ascii="Times New Roman" w:hAnsi="Times New Roman" w:cs="Times New Roman"/>
          <w:sz w:val="20"/>
          <w:szCs w:val="20"/>
          <w:lang w:eastAsia="nl-BE"/>
        </w:rPr>
        <w:t>manuelstijl</w:t>
      </w:r>
      <w:proofErr w:type="spellEnd"/>
      <w:r w:rsidRPr="00616539">
        <w:rPr>
          <w:rFonts w:ascii="Times New Roman" w:hAnsi="Times New Roman" w:cs="Times New Roman"/>
          <w:sz w:val="20"/>
          <w:szCs w:val="20"/>
          <w:lang w:eastAsia="nl-BE"/>
        </w:rPr>
        <w:t xml:space="preserve"> duurde niet erg lang (van 1490 tot ongeveer 1520), maar het speelde wel een belangrijke rol in de Portugese kunstgeschiedenis. Deze stijl kwam niet alleen voor in de architectuur (kerken, kloosters, paleizen, kastelen), maar ook in de beeldhouwkunst, de schilderkunst, het goud- en zilversmeedwerk, in geglazuurd aardewerk en in meubelontwerpen.</w:t>
      </w:r>
    </w:p>
    <w:p w14:paraId="25F860AE" w14:textId="77777777" w:rsidR="00FE1A34" w:rsidRPr="00616539" w:rsidRDefault="00FE1A34" w:rsidP="00616539">
      <w:pPr>
        <w:pStyle w:val="Geenafstand"/>
        <w:rPr>
          <w:rFonts w:ascii="Times New Roman" w:hAnsi="Times New Roman" w:cs="Times New Roman"/>
          <w:sz w:val="20"/>
          <w:szCs w:val="20"/>
          <w:lang w:eastAsia="nl-BE"/>
        </w:rPr>
      </w:pPr>
    </w:p>
    <w:p w14:paraId="44A1A9AF" w14:textId="77777777" w:rsidR="00616539" w:rsidRP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noProof/>
          <w:color w:val="0000FF"/>
          <w:sz w:val="24"/>
          <w:szCs w:val="24"/>
          <w:lang w:eastAsia="nl-BE"/>
        </w:rPr>
        <w:drawing>
          <wp:inline distT="0" distB="0" distL="0" distR="0" wp14:anchorId="2671A781" wp14:editId="527648AD">
            <wp:extent cx="2520000" cy="3355200"/>
            <wp:effectExtent l="0" t="0" r="0" b="0"/>
            <wp:docPr id="14" name="Afbeelding 14" descr="adcc3bd7c4e60b3845cecb3f869a0624_medium.">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dcc3bd7c4e60b3845cecb3f869a0624_medium.">
                      <a:hlinkClick r:id="rId20" tgtFrame="&quot;_blank&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20000" cy="3355200"/>
                    </a:xfrm>
                    <a:prstGeom prst="rect">
                      <a:avLst/>
                    </a:prstGeom>
                    <a:noFill/>
                    <a:ln>
                      <a:noFill/>
                    </a:ln>
                  </pic:spPr>
                </pic:pic>
              </a:graphicData>
            </a:graphic>
          </wp:inline>
        </w:drawing>
      </w:r>
      <w:r w:rsidR="00FE1A34">
        <w:rPr>
          <w:rFonts w:ascii="Times New Roman" w:hAnsi="Times New Roman" w:cs="Times New Roman"/>
          <w:noProof/>
          <w:color w:val="0000FF"/>
          <w:sz w:val="24"/>
          <w:szCs w:val="24"/>
          <w:lang w:eastAsia="nl-BE"/>
        </w:rPr>
        <w:t xml:space="preserve">           </w:t>
      </w:r>
      <w:r w:rsidRPr="00616539">
        <w:rPr>
          <w:rFonts w:ascii="Times New Roman" w:hAnsi="Times New Roman" w:cs="Times New Roman"/>
          <w:noProof/>
          <w:color w:val="0000FF"/>
          <w:sz w:val="24"/>
          <w:szCs w:val="24"/>
          <w:lang w:eastAsia="nl-BE"/>
        </w:rPr>
        <w:drawing>
          <wp:inline distT="0" distB="0" distL="0" distR="0" wp14:anchorId="6A342297" wp14:editId="76B13A8F">
            <wp:extent cx="2520000" cy="3355200"/>
            <wp:effectExtent l="0" t="0" r="0" b="0"/>
            <wp:docPr id="13" name="Afbeelding 13" descr="b1816f1fe285036a3c9e261de14932c9_medium.">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1816f1fe285036a3c9e261de14932c9_medium.">
                      <a:hlinkClick r:id="rId22" tgtFrame="&quot;_blank&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20000" cy="3355200"/>
                    </a:xfrm>
                    <a:prstGeom prst="rect">
                      <a:avLst/>
                    </a:prstGeom>
                    <a:noFill/>
                    <a:ln>
                      <a:noFill/>
                    </a:ln>
                  </pic:spPr>
                </pic:pic>
              </a:graphicData>
            </a:graphic>
          </wp:inline>
        </w:drawing>
      </w:r>
    </w:p>
    <w:p w14:paraId="1920E8B1" w14:textId="0E37110C" w:rsidR="00616539" w:rsidRP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sz w:val="24"/>
          <w:szCs w:val="24"/>
          <w:lang w:eastAsia="nl-BE"/>
        </w:rPr>
        <w:t> </w:t>
      </w:r>
    </w:p>
    <w:p w14:paraId="1E8B8527" w14:textId="11D50AD4" w:rsid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sz w:val="24"/>
          <w:szCs w:val="24"/>
          <w:lang w:eastAsia="nl-BE"/>
        </w:rPr>
        <w:t xml:space="preserve">De Moorse, renaissancistische en in </w:t>
      </w:r>
      <w:proofErr w:type="spellStart"/>
      <w:r w:rsidRPr="00616539">
        <w:rPr>
          <w:rFonts w:ascii="Times New Roman" w:hAnsi="Times New Roman" w:cs="Times New Roman"/>
          <w:sz w:val="24"/>
          <w:szCs w:val="24"/>
          <w:lang w:eastAsia="nl-BE"/>
        </w:rPr>
        <w:t>manuelstijl</w:t>
      </w:r>
      <w:proofErr w:type="spellEnd"/>
      <w:r w:rsidRPr="00616539">
        <w:rPr>
          <w:rFonts w:ascii="Times New Roman" w:hAnsi="Times New Roman" w:cs="Times New Roman"/>
          <w:sz w:val="24"/>
          <w:szCs w:val="24"/>
          <w:lang w:eastAsia="nl-BE"/>
        </w:rPr>
        <w:t xml:space="preserve"> uitgevoerde decoraties verschaffen dit robuuste </w:t>
      </w:r>
      <w:proofErr w:type="spellStart"/>
      <w:r w:rsidRPr="00616539">
        <w:rPr>
          <w:rFonts w:ascii="Times New Roman" w:hAnsi="Times New Roman" w:cs="Times New Roman"/>
          <w:sz w:val="24"/>
          <w:szCs w:val="24"/>
          <w:lang w:eastAsia="nl-BE"/>
        </w:rPr>
        <w:t>wit-grijze</w:t>
      </w:r>
      <w:proofErr w:type="spellEnd"/>
      <w:r w:rsidRPr="00616539">
        <w:rPr>
          <w:rFonts w:ascii="Times New Roman" w:hAnsi="Times New Roman" w:cs="Times New Roman"/>
          <w:sz w:val="24"/>
          <w:szCs w:val="24"/>
          <w:lang w:eastAsia="nl-BE"/>
        </w:rPr>
        <w:t xml:space="preserve"> bouwwerk een verrassende elegantie.</w:t>
      </w:r>
    </w:p>
    <w:p w14:paraId="350D189F" w14:textId="77777777" w:rsidR="002C1B4B" w:rsidRPr="00616539" w:rsidRDefault="002C1B4B" w:rsidP="00616539">
      <w:pPr>
        <w:pStyle w:val="Geenafstand"/>
        <w:rPr>
          <w:rFonts w:ascii="Times New Roman" w:hAnsi="Times New Roman" w:cs="Times New Roman"/>
          <w:sz w:val="24"/>
          <w:szCs w:val="24"/>
          <w:lang w:eastAsia="nl-BE"/>
        </w:rPr>
      </w:pPr>
    </w:p>
    <w:p w14:paraId="697FDB25" w14:textId="77777777" w:rsidR="00616539" w:rsidRP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noProof/>
          <w:color w:val="0000FF"/>
          <w:sz w:val="24"/>
          <w:szCs w:val="24"/>
          <w:lang w:eastAsia="nl-BE"/>
        </w:rPr>
        <w:drawing>
          <wp:inline distT="0" distB="0" distL="0" distR="0" wp14:anchorId="7D0C55D8" wp14:editId="1ECF088A">
            <wp:extent cx="3888000" cy="2908800"/>
            <wp:effectExtent l="0" t="0" r="0" b="6350"/>
            <wp:docPr id="12" name="Afbeelding 12" descr="7b47a62ccbe9576fa6fa46118a08f121_medium.">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7b47a62ccbe9576fa6fa46118a08f121_medium.">
                      <a:hlinkClick r:id="rId24" tgtFrame="&quot;_blank&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888000" cy="2908800"/>
                    </a:xfrm>
                    <a:prstGeom prst="rect">
                      <a:avLst/>
                    </a:prstGeom>
                    <a:noFill/>
                    <a:ln>
                      <a:noFill/>
                    </a:ln>
                  </pic:spPr>
                </pic:pic>
              </a:graphicData>
            </a:graphic>
          </wp:inline>
        </w:drawing>
      </w:r>
    </w:p>
    <w:p w14:paraId="6906FA33" w14:textId="77777777" w:rsidR="00FE1A34" w:rsidRDefault="00FE1A34" w:rsidP="00616539">
      <w:pPr>
        <w:pStyle w:val="Geenafstand"/>
        <w:rPr>
          <w:rFonts w:ascii="Times New Roman" w:hAnsi="Times New Roman" w:cs="Times New Roman"/>
          <w:sz w:val="24"/>
          <w:szCs w:val="24"/>
          <w:lang w:eastAsia="nl-BE"/>
        </w:rPr>
      </w:pPr>
    </w:p>
    <w:p w14:paraId="4BB9559C" w14:textId="77777777" w:rsid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sz w:val="24"/>
          <w:szCs w:val="24"/>
          <w:lang w:eastAsia="nl-BE"/>
        </w:rPr>
        <w:t>De invloed van de Moorse decoratieve kunst is duidelijk zichtbaar in de versieringen van de booggewelven van de ramen en de balkons, alsook in de koepels van de wachttorens.</w:t>
      </w:r>
    </w:p>
    <w:p w14:paraId="20162EC5" w14:textId="77777777" w:rsidR="00FE1A34" w:rsidRPr="00616539" w:rsidRDefault="00FE1A34" w:rsidP="00616539">
      <w:pPr>
        <w:pStyle w:val="Geenafstand"/>
        <w:rPr>
          <w:rFonts w:ascii="Times New Roman" w:hAnsi="Times New Roman" w:cs="Times New Roman"/>
          <w:sz w:val="24"/>
          <w:szCs w:val="24"/>
          <w:lang w:eastAsia="nl-BE"/>
        </w:rPr>
      </w:pPr>
    </w:p>
    <w:p w14:paraId="0E0D0107" w14:textId="77777777" w:rsid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noProof/>
          <w:color w:val="0000FF"/>
          <w:sz w:val="24"/>
          <w:szCs w:val="24"/>
          <w:lang w:eastAsia="nl-BE"/>
        </w:rPr>
        <w:drawing>
          <wp:inline distT="0" distB="0" distL="0" distR="0" wp14:anchorId="6B3EF8A4" wp14:editId="18AF416A">
            <wp:extent cx="4320000" cy="2869200"/>
            <wp:effectExtent l="0" t="0" r="4445" b="7620"/>
            <wp:docPr id="11" name="Afbeelding 11" descr="2208995e3fcd8f20b11e67f407471bf3_medium.">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208995e3fcd8f20b11e67f407471bf3_medium.">
                      <a:hlinkClick r:id="rId26" tgtFrame="&quot;_blank&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20000" cy="2869200"/>
                    </a:xfrm>
                    <a:prstGeom prst="rect">
                      <a:avLst/>
                    </a:prstGeom>
                    <a:noFill/>
                    <a:ln>
                      <a:noFill/>
                    </a:ln>
                  </pic:spPr>
                </pic:pic>
              </a:graphicData>
            </a:graphic>
          </wp:inline>
        </w:drawing>
      </w:r>
    </w:p>
    <w:p w14:paraId="23ED2BA2" w14:textId="77777777" w:rsidR="00FE1A34" w:rsidRPr="00616539" w:rsidRDefault="00FE1A34" w:rsidP="00616539">
      <w:pPr>
        <w:pStyle w:val="Geenafstand"/>
        <w:rPr>
          <w:rFonts w:ascii="Times New Roman" w:hAnsi="Times New Roman" w:cs="Times New Roman"/>
          <w:sz w:val="24"/>
          <w:szCs w:val="24"/>
          <w:lang w:eastAsia="nl-BE"/>
        </w:rPr>
      </w:pPr>
    </w:p>
    <w:p w14:paraId="5CAFA145" w14:textId="77777777" w:rsidR="00616539" w:rsidRP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noProof/>
          <w:color w:val="0000FF"/>
          <w:sz w:val="24"/>
          <w:szCs w:val="24"/>
          <w:lang w:eastAsia="nl-BE"/>
        </w:rPr>
        <w:drawing>
          <wp:inline distT="0" distB="0" distL="0" distR="0" wp14:anchorId="454B880E" wp14:editId="07875AFF">
            <wp:extent cx="4320000" cy="2890800"/>
            <wp:effectExtent l="0" t="0" r="4445" b="5080"/>
            <wp:docPr id="10" name="Afbeelding 10" descr="eb1475f34237898ac89ae13871c37452_medium.">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b1475f34237898ac89ae13871c37452_medium.">
                      <a:hlinkClick r:id="rId28" tgtFrame="&quot;_blank&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20000" cy="2890800"/>
                    </a:xfrm>
                    <a:prstGeom prst="rect">
                      <a:avLst/>
                    </a:prstGeom>
                    <a:noFill/>
                    <a:ln>
                      <a:noFill/>
                    </a:ln>
                  </pic:spPr>
                </pic:pic>
              </a:graphicData>
            </a:graphic>
          </wp:inline>
        </w:drawing>
      </w:r>
    </w:p>
    <w:p w14:paraId="58CAAF7A" w14:textId="77777777" w:rsidR="00FE1A34" w:rsidRDefault="00FE1A34" w:rsidP="00616539">
      <w:pPr>
        <w:pStyle w:val="Geenafstand"/>
        <w:rPr>
          <w:rFonts w:ascii="Times New Roman" w:hAnsi="Times New Roman" w:cs="Times New Roman"/>
          <w:sz w:val="24"/>
          <w:szCs w:val="24"/>
          <w:lang w:eastAsia="nl-BE"/>
        </w:rPr>
      </w:pPr>
    </w:p>
    <w:p w14:paraId="72BACC3C" w14:textId="77777777" w:rsidR="00616539" w:rsidRP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sz w:val="24"/>
          <w:szCs w:val="24"/>
          <w:lang w:eastAsia="nl-BE"/>
        </w:rPr>
        <w:t>Het bouwwerk bestaat uit twee gedeelten: het bastion, in de vorm van een onregelmatige zeshoek, en de toren met vijf verdiepingen, staande aan de noordkant van het bastion. De toren is 35 meter hoog.</w:t>
      </w:r>
    </w:p>
    <w:p w14:paraId="033A0FBD" w14:textId="77777777" w:rsidR="00616539" w:rsidRP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sz w:val="24"/>
          <w:szCs w:val="24"/>
          <w:lang w:eastAsia="nl-BE"/>
        </w:rPr>
        <w:t> </w:t>
      </w:r>
    </w:p>
    <w:p w14:paraId="657A758A" w14:textId="77777777" w:rsid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sz w:val="24"/>
          <w:szCs w:val="24"/>
          <w:lang w:eastAsia="nl-BE"/>
        </w:rPr>
        <w:t xml:space="preserve">De oplettende toeschouwer ontdekt op heel wat plaatsen de typisch </w:t>
      </w:r>
      <w:proofErr w:type="spellStart"/>
      <w:r w:rsidRPr="00616539">
        <w:rPr>
          <w:rFonts w:ascii="Times New Roman" w:hAnsi="Times New Roman" w:cs="Times New Roman"/>
          <w:sz w:val="24"/>
          <w:szCs w:val="24"/>
          <w:lang w:eastAsia="nl-BE"/>
        </w:rPr>
        <w:t>manuelijnse</w:t>
      </w:r>
      <w:proofErr w:type="spellEnd"/>
      <w:r w:rsidRPr="00616539">
        <w:rPr>
          <w:rFonts w:ascii="Times New Roman" w:hAnsi="Times New Roman" w:cs="Times New Roman"/>
          <w:sz w:val="24"/>
          <w:szCs w:val="24"/>
          <w:lang w:eastAsia="nl-BE"/>
        </w:rPr>
        <w:t xml:space="preserve"> symbolen : gestileerde en in stenen gehouwen touwen en knopen (er loopt zelfs een touw om de hele toren, dat aan de landzijde tot een knoop verweven is) ...</w:t>
      </w:r>
    </w:p>
    <w:p w14:paraId="25FC0B99" w14:textId="77777777" w:rsidR="00FE1A34" w:rsidRPr="00616539" w:rsidRDefault="00FE1A34" w:rsidP="00616539">
      <w:pPr>
        <w:pStyle w:val="Geenafstand"/>
        <w:rPr>
          <w:rFonts w:ascii="Times New Roman" w:hAnsi="Times New Roman" w:cs="Times New Roman"/>
          <w:sz w:val="24"/>
          <w:szCs w:val="24"/>
          <w:lang w:eastAsia="nl-BE"/>
        </w:rPr>
      </w:pPr>
    </w:p>
    <w:p w14:paraId="5155BC9B" w14:textId="77777777" w:rsidR="00616539" w:rsidRP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noProof/>
          <w:color w:val="0000FF"/>
          <w:sz w:val="24"/>
          <w:szCs w:val="24"/>
          <w:lang w:eastAsia="nl-BE"/>
        </w:rPr>
        <w:lastRenderedPageBreak/>
        <w:drawing>
          <wp:inline distT="0" distB="0" distL="0" distR="0" wp14:anchorId="4C3A1C85" wp14:editId="6EBA9956">
            <wp:extent cx="4320000" cy="2782800"/>
            <wp:effectExtent l="0" t="0" r="4445" b="0"/>
            <wp:docPr id="9" name="Afbeelding 9" descr="f1a8a03ee5d9d4ec3597b1f92459847b_medium.">
              <a:hlinkClick xmlns:a="http://schemas.openxmlformats.org/drawingml/2006/main" r:id="rId3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1a8a03ee5d9d4ec3597b1f92459847b_medium.">
                      <a:hlinkClick r:id="rId30" tgtFrame="&quot;_blank&quo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20000" cy="2782800"/>
                    </a:xfrm>
                    <a:prstGeom prst="rect">
                      <a:avLst/>
                    </a:prstGeom>
                    <a:noFill/>
                    <a:ln>
                      <a:noFill/>
                    </a:ln>
                  </pic:spPr>
                </pic:pic>
              </a:graphicData>
            </a:graphic>
          </wp:inline>
        </w:drawing>
      </w:r>
    </w:p>
    <w:p w14:paraId="61315FD9" w14:textId="77777777" w:rsidR="00FE1A34" w:rsidRDefault="00FE1A34" w:rsidP="00616539">
      <w:pPr>
        <w:pStyle w:val="Geenafstand"/>
        <w:rPr>
          <w:rFonts w:ascii="Times New Roman" w:hAnsi="Times New Roman" w:cs="Times New Roman"/>
          <w:sz w:val="24"/>
          <w:szCs w:val="24"/>
          <w:lang w:eastAsia="nl-BE"/>
        </w:rPr>
      </w:pPr>
    </w:p>
    <w:p w14:paraId="3E36E3FF" w14:textId="26103AC4" w:rsid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sz w:val="24"/>
          <w:szCs w:val="24"/>
          <w:lang w:eastAsia="nl-BE"/>
        </w:rPr>
        <w:t>de kantelen, aan de buitenzijde bekleed met stenen schilden met de kruisen van de Christusridders, gestileerde bladeren en het Portugese wapenschild met de kroon.</w:t>
      </w:r>
    </w:p>
    <w:p w14:paraId="57AB3889" w14:textId="77777777" w:rsidR="002C1B4B" w:rsidRPr="00616539" w:rsidRDefault="002C1B4B" w:rsidP="00616539">
      <w:pPr>
        <w:pStyle w:val="Geenafstand"/>
        <w:rPr>
          <w:rFonts w:ascii="Times New Roman" w:hAnsi="Times New Roman" w:cs="Times New Roman"/>
          <w:sz w:val="24"/>
          <w:szCs w:val="24"/>
          <w:lang w:eastAsia="nl-BE"/>
        </w:rPr>
      </w:pPr>
    </w:p>
    <w:p w14:paraId="5AD57125" w14:textId="77777777" w:rsidR="00616539" w:rsidRP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noProof/>
          <w:color w:val="0000FF"/>
          <w:sz w:val="24"/>
          <w:szCs w:val="24"/>
          <w:lang w:eastAsia="nl-BE"/>
        </w:rPr>
        <w:drawing>
          <wp:inline distT="0" distB="0" distL="0" distR="0" wp14:anchorId="75EC4BBD" wp14:editId="07997AFF">
            <wp:extent cx="3240000" cy="4860000"/>
            <wp:effectExtent l="0" t="0" r="0" b="0"/>
            <wp:docPr id="8" name="Afbeelding 8" descr="0f31235261784b98374480eba5a308a3_medium.">
              <a:hlinkClick xmlns:a="http://schemas.openxmlformats.org/drawingml/2006/main" r:id="rId3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0f31235261784b98374480eba5a308a3_medium.">
                      <a:hlinkClick r:id="rId32" tgtFrame="&quot;_blank&quo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40000" cy="4860000"/>
                    </a:xfrm>
                    <a:prstGeom prst="rect">
                      <a:avLst/>
                    </a:prstGeom>
                    <a:noFill/>
                    <a:ln>
                      <a:noFill/>
                    </a:ln>
                  </pic:spPr>
                </pic:pic>
              </a:graphicData>
            </a:graphic>
          </wp:inline>
        </w:drawing>
      </w:r>
    </w:p>
    <w:p w14:paraId="6FFE6C84" w14:textId="77777777" w:rsidR="002C1B4B" w:rsidRDefault="002C1B4B" w:rsidP="00616539">
      <w:pPr>
        <w:pStyle w:val="Geenafstand"/>
        <w:rPr>
          <w:rFonts w:ascii="Times New Roman" w:hAnsi="Times New Roman" w:cs="Times New Roman"/>
          <w:sz w:val="24"/>
          <w:szCs w:val="24"/>
          <w:lang w:eastAsia="nl-BE"/>
        </w:rPr>
      </w:pPr>
    </w:p>
    <w:p w14:paraId="49628B88" w14:textId="5EA4B69C" w:rsidR="00616539" w:rsidRP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sz w:val="24"/>
          <w:szCs w:val="24"/>
          <w:lang w:eastAsia="nl-BE"/>
        </w:rPr>
        <w:t>Onder het platform, dat voorzien is van kleine wachttorens, bevinden zich op strategische hoogte schietgaten.</w:t>
      </w:r>
    </w:p>
    <w:p w14:paraId="648FBA3E" w14:textId="77777777" w:rsidR="00616539" w:rsidRP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sz w:val="24"/>
          <w:szCs w:val="24"/>
          <w:lang w:eastAsia="nl-BE"/>
        </w:rPr>
        <w:lastRenderedPageBreak/>
        <w:t> </w:t>
      </w:r>
    </w:p>
    <w:p w14:paraId="78E8D48E" w14:textId="0E95E8BC" w:rsid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sz w:val="24"/>
          <w:szCs w:val="24"/>
          <w:lang w:eastAsia="nl-BE"/>
        </w:rPr>
        <w:t>In de toren wandelt de bezoeker door de Koningszaal, de kamer van de commandant en de vroegere opslagruimten voor wapens en voedsel. Op het dakterras, dat je via een wenteltrap bereikt, heb je dan weer een weids uitzicht.</w:t>
      </w:r>
    </w:p>
    <w:p w14:paraId="280E339D" w14:textId="77777777" w:rsidR="002C1B4B" w:rsidRPr="00616539" w:rsidRDefault="002C1B4B" w:rsidP="00616539">
      <w:pPr>
        <w:pStyle w:val="Geenafstand"/>
        <w:rPr>
          <w:rFonts w:ascii="Times New Roman" w:hAnsi="Times New Roman" w:cs="Times New Roman"/>
          <w:sz w:val="24"/>
          <w:szCs w:val="24"/>
          <w:lang w:eastAsia="nl-BE"/>
        </w:rPr>
      </w:pPr>
    </w:p>
    <w:p w14:paraId="172F4B57" w14:textId="77777777" w:rsidR="00616539" w:rsidRP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noProof/>
          <w:color w:val="0000FF"/>
          <w:sz w:val="24"/>
          <w:szCs w:val="24"/>
          <w:lang w:eastAsia="nl-BE"/>
        </w:rPr>
        <w:drawing>
          <wp:inline distT="0" distB="0" distL="0" distR="0" wp14:anchorId="179C3B8E" wp14:editId="43DED42B">
            <wp:extent cx="4320000" cy="2890800"/>
            <wp:effectExtent l="0" t="0" r="4445" b="5080"/>
            <wp:docPr id="7" name="Afbeelding 7" descr="f2e6f2d4ac6cec16fd62def2c84a2783_medium.">
              <a:hlinkClick xmlns:a="http://schemas.openxmlformats.org/drawingml/2006/main" r:id="rId3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2e6f2d4ac6cec16fd62def2c84a2783_medium.">
                      <a:hlinkClick r:id="rId34" tgtFrame="&quot;_blank&quo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20000" cy="2890800"/>
                    </a:xfrm>
                    <a:prstGeom prst="rect">
                      <a:avLst/>
                    </a:prstGeom>
                    <a:noFill/>
                    <a:ln>
                      <a:noFill/>
                    </a:ln>
                  </pic:spPr>
                </pic:pic>
              </a:graphicData>
            </a:graphic>
          </wp:inline>
        </w:drawing>
      </w:r>
    </w:p>
    <w:p w14:paraId="0C6A16E9" w14:textId="77777777" w:rsidR="00FE1A34" w:rsidRDefault="00FE1A34" w:rsidP="00616539">
      <w:pPr>
        <w:pStyle w:val="Geenafstand"/>
        <w:rPr>
          <w:rFonts w:ascii="Times New Roman" w:hAnsi="Times New Roman" w:cs="Times New Roman"/>
          <w:sz w:val="24"/>
          <w:szCs w:val="24"/>
          <w:lang w:eastAsia="nl-BE"/>
        </w:rPr>
      </w:pPr>
    </w:p>
    <w:p w14:paraId="5CFD9500" w14:textId="77777777" w:rsid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sz w:val="24"/>
          <w:szCs w:val="24"/>
          <w:lang w:eastAsia="nl-BE"/>
        </w:rPr>
        <w:t>Op de hoeken van het platform staan cilindervormige wachttorentjes met koepels in Moorse stijl. Onderaan zijn er waterspuwers aangebracht in de vorm van dierenkoppen.</w:t>
      </w:r>
    </w:p>
    <w:p w14:paraId="074A0F39" w14:textId="77777777" w:rsidR="00FE1A34" w:rsidRPr="00616539" w:rsidRDefault="00FE1A34" w:rsidP="00616539">
      <w:pPr>
        <w:pStyle w:val="Geenafstand"/>
        <w:rPr>
          <w:rFonts w:ascii="Times New Roman" w:hAnsi="Times New Roman" w:cs="Times New Roman"/>
          <w:sz w:val="24"/>
          <w:szCs w:val="24"/>
          <w:lang w:eastAsia="nl-BE"/>
        </w:rPr>
      </w:pPr>
    </w:p>
    <w:p w14:paraId="3F36B89A" w14:textId="77777777" w:rsidR="00616539" w:rsidRP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noProof/>
          <w:color w:val="0000FF"/>
          <w:sz w:val="24"/>
          <w:szCs w:val="24"/>
          <w:lang w:eastAsia="nl-BE"/>
        </w:rPr>
        <w:drawing>
          <wp:inline distT="0" distB="0" distL="0" distR="0" wp14:anchorId="6AE236F4" wp14:editId="567E500F">
            <wp:extent cx="4320000" cy="2890800"/>
            <wp:effectExtent l="0" t="0" r="4445" b="5080"/>
            <wp:docPr id="6" name="Afbeelding 6" descr="c8a0e54fbdbd05a2c6b31d522ab02748_medium.">
              <a:hlinkClick xmlns:a="http://schemas.openxmlformats.org/drawingml/2006/main" r:id="rId3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8a0e54fbdbd05a2c6b31d522ab02748_medium.">
                      <a:hlinkClick r:id="rId36" tgtFrame="&quot;_blank&quo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20000" cy="2890800"/>
                    </a:xfrm>
                    <a:prstGeom prst="rect">
                      <a:avLst/>
                    </a:prstGeom>
                    <a:noFill/>
                    <a:ln>
                      <a:noFill/>
                    </a:ln>
                  </pic:spPr>
                </pic:pic>
              </a:graphicData>
            </a:graphic>
          </wp:inline>
        </w:drawing>
      </w:r>
    </w:p>
    <w:p w14:paraId="3154BCF2" w14:textId="77777777" w:rsidR="00616539" w:rsidRP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sz w:val="24"/>
          <w:szCs w:val="24"/>
          <w:lang w:eastAsia="nl-BE"/>
        </w:rPr>
        <w:t> </w:t>
      </w:r>
    </w:p>
    <w:p w14:paraId="1AE150F4" w14:textId="77777777" w:rsidR="00616539" w:rsidRP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sz w:val="24"/>
          <w:szCs w:val="24"/>
          <w:lang w:eastAsia="nl-BE"/>
        </w:rPr>
        <w:t xml:space="preserve"> De toren zelf heeft aan de voorzijde een </w:t>
      </w:r>
      <w:r w:rsidRPr="00616539">
        <w:rPr>
          <w:rFonts w:ascii="Times New Roman" w:hAnsi="Times New Roman" w:cs="Times New Roman"/>
          <w:i/>
          <w:iCs/>
          <w:sz w:val="24"/>
          <w:szCs w:val="24"/>
          <w:lang w:eastAsia="nl-BE"/>
        </w:rPr>
        <w:t>loggia</w:t>
      </w:r>
      <w:r w:rsidRPr="00616539">
        <w:rPr>
          <w:rFonts w:ascii="Times New Roman" w:hAnsi="Times New Roman" w:cs="Times New Roman"/>
          <w:sz w:val="24"/>
          <w:szCs w:val="24"/>
          <w:lang w:eastAsia="nl-BE"/>
        </w:rPr>
        <w:t xml:space="preserve"> (uitbouw) in renaissancestijl.</w:t>
      </w:r>
    </w:p>
    <w:p w14:paraId="50EB6D97" w14:textId="493700F7" w:rsidR="00616539" w:rsidRP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noProof/>
          <w:color w:val="0000FF"/>
          <w:sz w:val="24"/>
          <w:szCs w:val="24"/>
          <w:lang w:eastAsia="nl-BE"/>
        </w:rPr>
        <w:lastRenderedPageBreak/>
        <w:drawing>
          <wp:inline distT="0" distB="0" distL="0" distR="0" wp14:anchorId="0B0C740E" wp14:editId="4507EF99">
            <wp:extent cx="2772000" cy="3690000"/>
            <wp:effectExtent l="0" t="0" r="9525" b="5715"/>
            <wp:docPr id="5" name="Afbeelding 5" descr="47bf56cb22689a2360323b9f7b6999fc_medium.">
              <a:hlinkClick xmlns:a="http://schemas.openxmlformats.org/drawingml/2006/main" r:id="rId3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47bf56cb22689a2360323b9f7b6999fc_medium.">
                      <a:hlinkClick r:id="rId38" tgtFrame="&quot;_blank&quot;"/>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72000" cy="3690000"/>
                    </a:xfrm>
                    <a:prstGeom prst="rect">
                      <a:avLst/>
                    </a:prstGeom>
                    <a:noFill/>
                    <a:ln>
                      <a:noFill/>
                    </a:ln>
                  </pic:spPr>
                </pic:pic>
              </a:graphicData>
            </a:graphic>
          </wp:inline>
        </w:drawing>
      </w:r>
      <w:r w:rsidR="002C1B4B">
        <w:rPr>
          <w:rFonts w:ascii="Times New Roman" w:hAnsi="Times New Roman" w:cs="Times New Roman"/>
          <w:noProof/>
          <w:color w:val="0000FF"/>
          <w:sz w:val="24"/>
          <w:szCs w:val="24"/>
          <w:lang w:eastAsia="nl-BE"/>
        </w:rPr>
        <w:t xml:space="preserve">    </w:t>
      </w:r>
      <w:r w:rsidR="002C1B4B" w:rsidRPr="00616539">
        <w:rPr>
          <w:rFonts w:ascii="Times New Roman" w:hAnsi="Times New Roman" w:cs="Times New Roman"/>
          <w:noProof/>
          <w:color w:val="0000FF"/>
          <w:sz w:val="24"/>
          <w:szCs w:val="24"/>
          <w:lang w:eastAsia="nl-BE"/>
        </w:rPr>
        <w:drawing>
          <wp:inline distT="0" distB="0" distL="0" distR="0" wp14:anchorId="28237BC7" wp14:editId="74503B82">
            <wp:extent cx="2772000" cy="3690000"/>
            <wp:effectExtent l="0" t="0" r="9525" b="5715"/>
            <wp:docPr id="4" name="Afbeelding 4" descr="16f88a9b0e1edd220ff257aa1191aae9_medium.">
              <a:hlinkClick xmlns:a="http://schemas.openxmlformats.org/drawingml/2006/main" r:id="rId4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6f88a9b0e1edd220ff257aa1191aae9_medium.">
                      <a:hlinkClick r:id="rId40" tgtFrame="&quot;_blank&quo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72000" cy="3690000"/>
                    </a:xfrm>
                    <a:prstGeom prst="rect">
                      <a:avLst/>
                    </a:prstGeom>
                    <a:noFill/>
                    <a:ln>
                      <a:noFill/>
                    </a:ln>
                  </pic:spPr>
                </pic:pic>
              </a:graphicData>
            </a:graphic>
          </wp:inline>
        </w:drawing>
      </w:r>
    </w:p>
    <w:p w14:paraId="72D82899" w14:textId="77777777" w:rsidR="00616539" w:rsidRP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sz w:val="24"/>
          <w:szCs w:val="24"/>
          <w:lang w:eastAsia="nl-BE"/>
        </w:rPr>
        <w:t> </w:t>
      </w:r>
    </w:p>
    <w:p w14:paraId="699A6140" w14:textId="77777777" w:rsidR="00616539" w:rsidRP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sz w:val="24"/>
          <w:szCs w:val="24"/>
          <w:lang w:eastAsia="nl-BE"/>
        </w:rPr>
        <w:t>De toren en het aangrenzende bolwerk kunnen ook van binnen bezocht worden.</w:t>
      </w:r>
    </w:p>
    <w:p w14:paraId="0FACF686" w14:textId="77777777" w:rsidR="00FE1A34" w:rsidRPr="00616539" w:rsidRDefault="00FE1A34" w:rsidP="00616539">
      <w:pPr>
        <w:pStyle w:val="Geenafstand"/>
        <w:rPr>
          <w:rFonts w:ascii="Times New Roman" w:hAnsi="Times New Roman" w:cs="Times New Roman"/>
          <w:sz w:val="24"/>
          <w:szCs w:val="24"/>
          <w:lang w:eastAsia="nl-BE"/>
        </w:rPr>
      </w:pPr>
    </w:p>
    <w:p w14:paraId="797A22DB" w14:textId="77777777" w:rsidR="00616539" w:rsidRP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noProof/>
          <w:color w:val="0000FF"/>
          <w:sz w:val="24"/>
          <w:szCs w:val="24"/>
          <w:lang w:eastAsia="nl-BE"/>
        </w:rPr>
        <w:drawing>
          <wp:inline distT="0" distB="0" distL="0" distR="0" wp14:anchorId="1F990B0F" wp14:editId="0527F621">
            <wp:extent cx="4680000" cy="3121200"/>
            <wp:effectExtent l="0" t="0" r="6350" b="3175"/>
            <wp:docPr id="3" name="Afbeelding 3" descr="ff6a066764a2a1a8df4152792ba23a8f_medium.">
              <a:hlinkClick xmlns:a="http://schemas.openxmlformats.org/drawingml/2006/main" r:id="rId4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f6a066764a2a1a8df4152792ba23a8f_medium.">
                      <a:hlinkClick r:id="rId42" tgtFrame="&quot;_blank&quo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80000" cy="3121200"/>
                    </a:xfrm>
                    <a:prstGeom prst="rect">
                      <a:avLst/>
                    </a:prstGeom>
                    <a:noFill/>
                    <a:ln>
                      <a:noFill/>
                    </a:ln>
                  </pic:spPr>
                </pic:pic>
              </a:graphicData>
            </a:graphic>
          </wp:inline>
        </w:drawing>
      </w:r>
    </w:p>
    <w:p w14:paraId="77D017A4" w14:textId="77777777" w:rsidR="002C1B4B" w:rsidRDefault="002C1B4B" w:rsidP="00616539">
      <w:pPr>
        <w:pStyle w:val="Geenafstand"/>
        <w:rPr>
          <w:rFonts w:ascii="Times New Roman" w:hAnsi="Times New Roman" w:cs="Times New Roman"/>
          <w:sz w:val="24"/>
          <w:szCs w:val="24"/>
          <w:lang w:eastAsia="nl-BE"/>
        </w:rPr>
      </w:pPr>
    </w:p>
    <w:p w14:paraId="5D9823E4" w14:textId="5E2CCD62" w:rsid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sz w:val="24"/>
          <w:szCs w:val="24"/>
          <w:lang w:eastAsia="nl-BE"/>
        </w:rPr>
        <w:t>Onderaan in het bastion bevindt zich de gewelfde kazemat met schietgaten voor kanonnen en het kruitmagazijn.</w:t>
      </w:r>
    </w:p>
    <w:p w14:paraId="30A5D73E" w14:textId="77777777" w:rsidR="00FE1A34" w:rsidRPr="00616539" w:rsidRDefault="00FE1A34" w:rsidP="00616539">
      <w:pPr>
        <w:pStyle w:val="Geenafstand"/>
        <w:rPr>
          <w:rFonts w:ascii="Times New Roman" w:hAnsi="Times New Roman" w:cs="Times New Roman"/>
          <w:sz w:val="24"/>
          <w:szCs w:val="24"/>
          <w:lang w:eastAsia="nl-BE"/>
        </w:rPr>
      </w:pPr>
    </w:p>
    <w:p w14:paraId="653F3133" w14:textId="77777777" w:rsidR="00616539" w:rsidRPr="00616539" w:rsidRDefault="00616539" w:rsidP="00616539">
      <w:pPr>
        <w:pStyle w:val="Geenafstand"/>
        <w:rPr>
          <w:rFonts w:ascii="Times New Roman" w:hAnsi="Times New Roman" w:cs="Times New Roman"/>
          <w:sz w:val="24"/>
          <w:szCs w:val="24"/>
          <w:lang w:eastAsia="nl-BE"/>
        </w:rPr>
      </w:pPr>
      <w:bookmarkStart w:id="0" w:name="_GoBack"/>
      <w:r w:rsidRPr="00616539">
        <w:rPr>
          <w:rFonts w:ascii="Times New Roman" w:hAnsi="Times New Roman" w:cs="Times New Roman"/>
          <w:noProof/>
          <w:color w:val="0000FF"/>
          <w:sz w:val="24"/>
          <w:szCs w:val="24"/>
          <w:lang w:eastAsia="nl-BE"/>
        </w:rPr>
        <w:lastRenderedPageBreak/>
        <w:drawing>
          <wp:inline distT="0" distB="0" distL="0" distR="0" wp14:anchorId="2D1731A1" wp14:editId="6919F3BA">
            <wp:extent cx="4320000" cy="3240000"/>
            <wp:effectExtent l="0" t="0" r="4445" b="0"/>
            <wp:docPr id="2" name="Afbeelding 2" descr="347e99a905891364346fc75f758f4173_medium.">
              <a:hlinkClick xmlns:a="http://schemas.openxmlformats.org/drawingml/2006/main" r:id="rId4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347e99a905891364346fc75f758f4173_medium.">
                      <a:hlinkClick r:id="rId44" tgtFrame="&quot;_blank&quo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bookmarkEnd w:id="0"/>
    </w:p>
    <w:p w14:paraId="444F5CE6" w14:textId="77777777" w:rsidR="00FE1A34" w:rsidRDefault="00FE1A34" w:rsidP="00616539">
      <w:pPr>
        <w:pStyle w:val="Geenafstand"/>
        <w:rPr>
          <w:rFonts w:ascii="Times New Roman" w:hAnsi="Times New Roman" w:cs="Times New Roman"/>
          <w:sz w:val="24"/>
          <w:szCs w:val="24"/>
          <w:lang w:eastAsia="nl-BE"/>
        </w:rPr>
      </w:pPr>
    </w:p>
    <w:p w14:paraId="33ABC88F" w14:textId="77777777" w:rsid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sz w:val="24"/>
          <w:szCs w:val="24"/>
          <w:lang w:eastAsia="nl-BE"/>
        </w:rPr>
        <w:t>Via een wenteltrap bereikt men op de eerste verdieping de kamer van de commandant. De volgende verdieping noemt men de Koningszaal. Vanuit de derde verdieping kan men uitzien op de omgeving door grote tweelichtvensters, versierd met het koninklijk wapenschild. Op de bovenste (5de) verdieping is een gebedsruimte.</w:t>
      </w:r>
    </w:p>
    <w:p w14:paraId="6039EA18" w14:textId="77777777" w:rsidR="00BD346C" w:rsidRDefault="00BD346C" w:rsidP="00616539">
      <w:pPr>
        <w:pStyle w:val="Geenafstand"/>
        <w:rPr>
          <w:rFonts w:ascii="Times New Roman" w:hAnsi="Times New Roman" w:cs="Times New Roman"/>
          <w:sz w:val="24"/>
          <w:szCs w:val="24"/>
          <w:lang w:eastAsia="nl-BE"/>
        </w:rPr>
      </w:pPr>
    </w:p>
    <w:p w14:paraId="28D673E3" w14:textId="77777777" w:rsidR="00616539" w:rsidRP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noProof/>
          <w:color w:val="0000FF"/>
          <w:sz w:val="24"/>
          <w:szCs w:val="24"/>
          <w:lang w:eastAsia="nl-BE"/>
        </w:rPr>
        <w:drawing>
          <wp:inline distT="0" distB="0" distL="0" distR="0" wp14:anchorId="053E2A49" wp14:editId="3CE8DC68">
            <wp:extent cx="2710800" cy="3603600"/>
            <wp:effectExtent l="0" t="0" r="0" b="0"/>
            <wp:docPr id="1" name="Afbeelding 1" descr="0ad7574d7e86d3603431871c66191dec_medium.">
              <a:hlinkClick xmlns:a="http://schemas.openxmlformats.org/drawingml/2006/main" r:id="rId4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0ad7574d7e86d3603431871c66191dec_medium.">
                      <a:hlinkClick r:id="rId46" tgtFrame="&quot;_blank&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710800" cy="3603600"/>
                    </a:xfrm>
                    <a:prstGeom prst="rect">
                      <a:avLst/>
                    </a:prstGeom>
                    <a:noFill/>
                    <a:ln>
                      <a:noFill/>
                    </a:ln>
                  </pic:spPr>
                </pic:pic>
              </a:graphicData>
            </a:graphic>
          </wp:inline>
        </w:drawing>
      </w:r>
    </w:p>
    <w:p w14:paraId="462884C9" w14:textId="77777777" w:rsidR="00616539" w:rsidRP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sz w:val="24"/>
          <w:szCs w:val="24"/>
          <w:lang w:eastAsia="nl-BE"/>
        </w:rPr>
        <w:t> </w:t>
      </w:r>
    </w:p>
    <w:p w14:paraId="1B7AEB23" w14:textId="77777777" w:rsidR="00616539" w:rsidRP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sz w:val="24"/>
          <w:szCs w:val="24"/>
          <w:lang w:eastAsia="nl-BE"/>
        </w:rPr>
        <w:t xml:space="preserve">De Toren van Belém werd in 1910 uitgeroepen tot nationaal monument en in 1983 werd hij, samen met het nabijgelegen </w:t>
      </w:r>
      <w:proofErr w:type="spellStart"/>
      <w:r w:rsidRPr="00616539">
        <w:rPr>
          <w:rFonts w:ascii="Times New Roman" w:hAnsi="Times New Roman" w:cs="Times New Roman"/>
          <w:sz w:val="24"/>
          <w:szCs w:val="24"/>
          <w:lang w:eastAsia="nl-BE"/>
        </w:rPr>
        <w:t>Hiëronymietenklooster</w:t>
      </w:r>
      <w:proofErr w:type="spellEnd"/>
      <w:r w:rsidRPr="00616539">
        <w:rPr>
          <w:rFonts w:ascii="Times New Roman" w:hAnsi="Times New Roman" w:cs="Times New Roman"/>
          <w:sz w:val="24"/>
          <w:szCs w:val="24"/>
          <w:lang w:eastAsia="nl-BE"/>
        </w:rPr>
        <w:t>, door de UNESCO uitgeroepen tot werelderfgoed en gezien de architectuurstijl is dat niet verwonderlijk.</w:t>
      </w:r>
    </w:p>
    <w:p w14:paraId="559B6891" w14:textId="77777777" w:rsidR="00616539" w:rsidRP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sz w:val="24"/>
          <w:szCs w:val="24"/>
          <w:lang w:eastAsia="nl-BE"/>
        </w:rPr>
        <w:t> </w:t>
      </w:r>
    </w:p>
    <w:p w14:paraId="46076E1F" w14:textId="77777777" w:rsidR="00616539" w:rsidRPr="00616539" w:rsidRDefault="00616539" w:rsidP="00616539">
      <w:pPr>
        <w:pStyle w:val="Geenafstand"/>
        <w:rPr>
          <w:rFonts w:ascii="Times New Roman" w:hAnsi="Times New Roman" w:cs="Times New Roman"/>
          <w:sz w:val="24"/>
          <w:szCs w:val="24"/>
          <w:lang w:eastAsia="nl-BE"/>
        </w:rPr>
      </w:pPr>
      <w:r w:rsidRPr="00616539">
        <w:rPr>
          <w:rFonts w:ascii="Times New Roman" w:hAnsi="Times New Roman" w:cs="Times New Roman"/>
          <w:sz w:val="24"/>
          <w:szCs w:val="24"/>
          <w:lang w:eastAsia="nl-BE"/>
        </w:rPr>
        <w:lastRenderedPageBreak/>
        <w:t>Ik kan hier massa’s foto’s plaatsen, maar geen enkele kan echt weergeven hoe mooi de Toren ven Belém ‘ECHT’ is . Daarom raad ik je aan om te kijken naar het filmpje (en meteen heb je ook al een idee van het ‘Hiëronymus-klooster’ … daarover meer in volgend deel</w:t>
      </w:r>
    </w:p>
    <w:p w14:paraId="2618873C" w14:textId="77777777" w:rsidR="00FE1A34" w:rsidRDefault="00DE4864" w:rsidP="00616539">
      <w:pPr>
        <w:pStyle w:val="Geenafstand"/>
        <w:rPr>
          <w:rFonts w:ascii="Times New Roman" w:hAnsi="Times New Roman" w:cs="Times New Roman"/>
          <w:sz w:val="24"/>
          <w:szCs w:val="24"/>
          <w:lang w:eastAsia="nl-BE"/>
        </w:rPr>
      </w:pPr>
      <w:hyperlink r:id="rId48" w:tgtFrame="_blank" w:history="1">
        <w:r w:rsidR="00616539" w:rsidRPr="00616539">
          <w:rPr>
            <w:rFonts w:ascii="Times New Roman" w:hAnsi="Times New Roman" w:cs="Times New Roman"/>
            <w:color w:val="0000FF"/>
            <w:sz w:val="24"/>
            <w:szCs w:val="24"/>
            <w:u w:val="single"/>
            <w:lang w:eastAsia="nl-BE"/>
          </w:rPr>
          <w:t>https://www.youtube.com/watch?v=Xka0EQlnBu0</w:t>
        </w:r>
      </w:hyperlink>
    </w:p>
    <w:p w14:paraId="1608D8D3" w14:textId="77777777" w:rsidR="00FE1A34" w:rsidRDefault="00FE1A34" w:rsidP="00616539">
      <w:pPr>
        <w:pStyle w:val="Geenafstand"/>
        <w:rPr>
          <w:rFonts w:ascii="Times New Roman" w:hAnsi="Times New Roman" w:cs="Times New Roman"/>
          <w:sz w:val="24"/>
          <w:szCs w:val="24"/>
          <w:lang w:eastAsia="nl-BE"/>
        </w:rPr>
      </w:pPr>
    </w:p>
    <w:p w14:paraId="6C72C9D3" w14:textId="77777777" w:rsidR="00FE1A34" w:rsidRDefault="00FE1A34" w:rsidP="00616539">
      <w:pPr>
        <w:pStyle w:val="Geenafstand"/>
        <w:rPr>
          <w:rFonts w:ascii="Times New Roman" w:hAnsi="Times New Roman" w:cs="Times New Roman"/>
          <w:sz w:val="24"/>
          <w:szCs w:val="24"/>
          <w:lang w:eastAsia="nl-BE"/>
        </w:rPr>
      </w:pPr>
    </w:p>
    <w:p w14:paraId="0AB5A62E" w14:textId="77777777" w:rsidR="00FE1A34" w:rsidRDefault="00FE1A34" w:rsidP="00616539">
      <w:pPr>
        <w:pStyle w:val="Geenafstand"/>
        <w:rPr>
          <w:rFonts w:ascii="Times New Roman" w:hAnsi="Times New Roman" w:cs="Times New Roman"/>
          <w:sz w:val="24"/>
          <w:szCs w:val="24"/>
          <w:lang w:eastAsia="nl-BE"/>
        </w:rPr>
      </w:pPr>
    </w:p>
    <w:p w14:paraId="75B4F65E" w14:textId="77777777" w:rsidR="00FE1A34" w:rsidRPr="00FE1A34" w:rsidRDefault="00FE1A34" w:rsidP="00FE1A34">
      <w:pPr>
        <w:pStyle w:val="Geenafstand"/>
        <w:rPr>
          <w:rFonts w:ascii="Times New Roman" w:hAnsi="Times New Roman" w:cs="Times New Roman"/>
          <w:b/>
          <w:sz w:val="24"/>
          <w:szCs w:val="24"/>
          <w:lang w:eastAsia="nl-BE"/>
        </w:rPr>
      </w:pPr>
      <w:r>
        <w:rPr>
          <w:rFonts w:ascii="Times New Roman" w:hAnsi="Times New Roman" w:cs="Times New Roman"/>
          <w:sz w:val="24"/>
          <w:szCs w:val="24"/>
          <w:lang w:eastAsia="nl-BE"/>
        </w:rPr>
        <w:t xml:space="preserve">Volgend deel : </w:t>
      </w:r>
      <w:proofErr w:type="spellStart"/>
      <w:r w:rsidRPr="00FE1A34">
        <w:rPr>
          <w:rFonts w:ascii="Times New Roman" w:hAnsi="Times New Roman" w:cs="Times New Roman"/>
          <w:b/>
          <w:sz w:val="24"/>
          <w:szCs w:val="24"/>
          <w:lang w:eastAsia="nl-BE"/>
        </w:rPr>
        <w:t>Mosteiro</w:t>
      </w:r>
      <w:proofErr w:type="spellEnd"/>
      <w:r w:rsidRPr="00FE1A34">
        <w:rPr>
          <w:rFonts w:ascii="Times New Roman" w:hAnsi="Times New Roman" w:cs="Times New Roman"/>
          <w:b/>
          <w:sz w:val="24"/>
          <w:szCs w:val="24"/>
          <w:lang w:eastAsia="nl-BE"/>
        </w:rPr>
        <w:t xml:space="preserve"> dos Jerónimus in Bel</w:t>
      </w:r>
      <w:r>
        <w:rPr>
          <w:rFonts w:ascii="Times New Roman" w:hAnsi="Times New Roman" w:cs="Times New Roman"/>
          <w:b/>
          <w:sz w:val="24"/>
          <w:szCs w:val="24"/>
          <w:lang w:eastAsia="nl-BE"/>
        </w:rPr>
        <w:t>é</w:t>
      </w:r>
      <w:r w:rsidRPr="00FE1A34">
        <w:rPr>
          <w:rFonts w:ascii="Times New Roman" w:hAnsi="Times New Roman" w:cs="Times New Roman"/>
          <w:b/>
          <w:sz w:val="24"/>
          <w:szCs w:val="24"/>
          <w:lang w:eastAsia="nl-BE"/>
        </w:rPr>
        <w:t>m</w:t>
      </w:r>
    </w:p>
    <w:sectPr w:rsidR="00FE1A34" w:rsidRPr="00FE1A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539"/>
    <w:rsid w:val="002C1B4B"/>
    <w:rsid w:val="00616539"/>
    <w:rsid w:val="00BD346C"/>
    <w:rsid w:val="00DB30C9"/>
    <w:rsid w:val="00DE4864"/>
    <w:rsid w:val="00FE1A3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A7316"/>
  <w15:chartTrackingRefBased/>
  <w15:docId w15:val="{D1460927-AD5C-4D68-8D60-1D27DBD9F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61653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paragraph" w:styleId="Kop3">
    <w:name w:val="heading 3"/>
    <w:basedOn w:val="Standaard"/>
    <w:link w:val="Kop3Char"/>
    <w:uiPriority w:val="9"/>
    <w:qFormat/>
    <w:rsid w:val="00616539"/>
    <w:pPr>
      <w:spacing w:before="100" w:beforeAutospacing="1" w:after="100" w:afterAutospacing="1" w:line="240" w:lineRule="auto"/>
      <w:outlineLvl w:val="2"/>
    </w:pPr>
    <w:rPr>
      <w:rFonts w:ascii="Times New Roman" w:eastAsia="Times New Roman" w:hAnsi="Times New Roman" w:cs="Times New Roman"/>
      <w:b/>
      <w:bCs/>
      <w:sz w:val="27"/>
      <w:szCs w:val="27"/>
      <w:lang w:eastAsia="nl-BE"/>
    </w:rPr>
  </w:style>
  <w:style w:type="paragraph" w:styleId="Kop5">
    <w:name w:val="heading 5"/>
    <w:basedOn w:val="Standaard"/>
    <w:link w:val="Kop5Char"/>
    <w:uiPriority w:val="9"/>
    <w:qFormat/>
    <w:rsid w:val="00616539"/>
    <w:pPr>
      <w:spacing w:before="100" w:beforeAutospacing="1" w:after="100" w:afterAutospacing="1" w:line="240" w:lineRule="auto"/>
      <w:outlineLvl w:val="4"/>
    </w:pPr>
    <w:rPr>
      <w:rFonts w:ascii="Times New Roman" w:eastAsia="Times New Roman" w:hAnsi="Times New Roman" w:cs="Times New Roman"/>
      <w:b/>
      <w:bCs/>
      <w:sz w:val="20"/>
      <w:szCs w:val="20"/>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6539"/>
    <w:rPr>
      <w:rFonts w:ascii="Times New Roman" w:eastAsia="Times New Roman" w:hAnsi="Times New Roman" w:cs="Times New Roman"/>
      <w:b/>
      <w:bCs/>
      <w:kern w:val="36"/>
      <w:sz w:val="48"/>
      <w:szCs w:val="48"/>
      <w:lang w:eastAsia="nl-BE"/>
    </w:rPr>
  </w:style>
  <w:style w:type="character" w:customStyle="1" w:styleId="Kop3Char">
    <w:name w:val="Kop 3 Char"/>
    <w:basedOn w:val="Standaardalinea-lettertype"/>
    <w:link w:val="Kop3"/>
    <w:uiPriority w:val="9"/>
    <w:rsid w:val="00616539"/>
    <w:rPr>
      <w:rFonts w:ascii="Times New Roman" w:eastAsia="Times New Roman" w:hAnsi="Times New Roman" w:cs="Times New Roman"/>
      <w:b/>
      <w:bCs/>
      <w:sz w:val="27"/>
      <w:szCs w:val="27"/>
      <w:lang w:eastAsia="nl-BE"/>
    </w:rPr>
  </w:style>
  <w:style w:type="character" w:customStyle="1" w:styleId="Kop5Char">
    <w:name w:val="Kop 5 Char"/>
    <w:basedOn w:val="Standaardalinea-lettertype"/>
    <w:link w:val="Kop5"/>
    <w:uiPriority w:val="9"/>
    <w:rsid w:val="00616539"/>
    <w:rPr>
      <w:rFonts w:ascii="Times New Roman" w:eastAsia="Times New Roman" w:hAnsi="Times New Roman" w:cs="Times New Roman"/>
      <w:b/>
      <w:bCs/>
      <w:sz w:val="20"/>
      <w:szCs w:val="20"/>
      <w:lang w:eastAsia="nl-BE"/>
    </w:rPr>
  </w:style>
  <w:style w:type="character" w:styleId="Hyperlink">
    <w:name w:val="Hyperlink"/>
    <w:basedOn w:val="Standaardalinea-lettertype"/>
    <w:uiPriority w:val="99"/>
    <w:semiHidden/>
    <w:unhideWhenUsed/>
    <w:rsid w:val="00616539"/>
    <w:rPr>
      <w:color w:val="0000FF"/>
      <w:u w:val="single"/>
    </w:rPr>
  </w:style>
  <w:style w:type="paragraph" w:styleId="Normaalweb">
    <w:name w:val="Normal (Web)"/>
    <w:basedOn w:val="Standaard"/>
    <w:uiPriority w:val="99"/>
    <w:semiHidden/>
    <w:unhideWhenUsed/>
    <w:rsid w:val="00616539"/>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616539"/>
    <w:rPr>
      <w:b/>
      <w:bCs/>
    </w:rPr>
  </w:style>
  <w:style w:type="character" w:styleId="Nadruk">
    <w:name w:val="Emphasis"/>
    <w:basedOn w:val="Standaardalinea-lettertype"/>
    <w:uiPriority w:val="20"/>
    <w:qFormat/>
    <w:rsid w:val="00616539"/>
    <w:rPr>
      <w:i/>
      <w:iCs/>
    </w:rPr>
  </w:style>
  <w:style w:type="paragraph" w:styleId="Geenafstand">
    <w:name w:val="No Spacing"/>
    <w:uiPriority w:val="1"/>
    <w:qFormat/>
    <w:rsid w:val="00616539"/>
    <w:pPr>
      <w:spacing w:after="0" w:line="240" w:lineRule="auto"/>
    </w:pPr>
  </w:style>
  <w:style w:type="paragraph" w:styleId="Ballontekst">
    <w:name w:val="Balloon Text"/>
    <w:basedOn w:val="Standaard"/>
    <w:link w:val="BallontekstChar"/>
    <w:uiPriority w:val="99"/>
    <w:semiHidden/>
    <w:unhideWhenUsed/>
    <w:rsid w:val="00BD346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D34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5866004">
      <w:bodyDiv w:val="1"/>
      <w:marLeft w:val="0"/>
      <w:marRight w:val="0"/>
      <w:marTop w:val="0"/>
      <w:marBottom w:val="0"/>
      <w:divBdr>
        <w:top w:val="none" w:sz="0" w:space="0" w:color="auto"/>
        <w:left w:val="none" w:sz="0" w:space="0" w:color="auto"/>
        <w:bottom w:val="none" w:sz="0" w:space="0" w:color="auto"/>
        <w:right w:val="none" w:sz="0" w:space="0" w:color="auto"/>
      </w:divBdr>
      <w:divsChild>
        <w:div w:id="1484856144">
          <w:marLeft w:val="0"/>
          <w:marRight w:val="0"/>
          <w:marTop w:val="0"/>
          <w:marBottom w:val="0"/>
          <w:divBdr>
            <w:top w:val="none" w:sz="0" w:space="0" w:color="auto"/>
            <w:left w:val="none" w:sz="0" w:space="0" w:color="auto"/>
            <w:bottom w:val="single" w:sz="6" w:space="23" w:color="DDDDDD"/>
            <w:right w:val="none" w:sz="0" w:space="0" w:color="auto"/>
          </w:divBdr>
          <w:divsChild>
            <w:div w:id="1523858549">
              <w:marLeft w:val="0"/>
              <w:marRight w:val="0"/>
              <w:marTop w:val="0"/>
              <w:marBottom w:val="0"/>
              <w:divBdr>
                <w:top w:val="none" w:sz="0" w:space="0" w:color="auto"/>
                <w:left w:val="none" w:sz="0" w:space="0" w:color="auto"/>
                <w:bottom w:val="none" w:sz="0" w:space="0" w:color="auto"/>
                <w:right w:val="none" w:sz="0" w:space="0" w:color="auto"/>
              </w:divBdr>
              <w:divsChild>
                <w:div w:id="552734643">
                  <w:marLeft w:val="0"/>
                  <w:marRight w:val="0"/>
                  <w:marTop w:val="0"/>
                  <w:marBottom w:val="0"/>
                  <w:divBdr>
                    <w:top w:val="none" w:sz="0" w:space="0" w:color="auto"/>
                    <w:left w:val="none" w:sz="0" w:space="0" w:color="auto"/>
                    <w:bottom w:val="none" w:sz="0" w:space="0" w:color="auto"/>
                    <w:right w:val="none" w:sz="0" w:space="0" w:color="auto"/>
                  </w:divBdr>
                  <w:divsChild>
                    <w:div w:id="1837721274">
                      <w:marLeft w:val="0"/>
                      <w:marRight w:val="0"/>
                      <w:marTop w:val="0"/>
                      <w:marBottom w:val="0"/>
                      <w:divBdr>
                        <w:top w:val="none" w:sz="0" w:space="0" w:color="auto"/>
                        <w:left w:val="none" w:sz="0" w:space="0" w:color="auto"/>
                        <w:bottom w:val="none" w:sz="0" w:space="0" w:color="auto"/>
                        <w:right w:val="none" w:sz="0" w:space="0" w:color="auto"/>
                      </w:divBdr>
                      <w:divsChild>
                        <w:div w:id="132365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558977">
              <w:marLeft w:val="0"/>
              <w:marRight w:val="0"/>
              <w:marTop w:val="375"/>
              <w:marBottom w:val="0"/>
              <w:divBdr>
                <w:top w:val="single" w:sz="6" w:space="0" w:color="F1F1F1"/>
                <w:left w:val="none" w:sz="0" w:space="0" w:color="auto"/>
                <w:bottom w:val="single" w:sz="6" w:space="0" w:color="F1F1F1"/>
                <w:right w:val="none" w:sz="0" w:space="0" w:color="auto"/>
              </w:divBdr>
              <w:divsChild>
                <w:div w:id="1741637646">
                  <w:marLeft w:val="225"/>
                  <w:marRight w:val="75"/>
                  <w:marTop w:val="0"/>
                  <w:marBottom w:val="0"/>
                  <w:divBdr>
                    <w:top w:val="none" w:sz="0" w:space="0" w:color="auto"/>
                    <w:left w:val="none" w:sz="0" w:space="0" w:color="auto"/>
                    <w:bottom w:val="none" w:sz="0" w:space="0" w:color="auto"/>
                    <w:right w:val="none" w:sz="0" w:space="0" w:color="auto"/>
                  </w:divBdr>
                </w:div>
              </w:divsChild>
            </w:div>
          </w:divsChild>
        </w:div>
        <w:div w:id="13674879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nl.wikipedia.org/wiki/Jean-Andoche_Junot" TargetMode="External"/><Relationship Id="rId18" Type="http://schemas.openxmlformats.org/officeDocument/2006/relationships/image" Target="media/image6.jpeg"/><Relationship Id="rId26" Type="http://schemas.openxmlformats.org/officeDocument/2006/relationships/hyperlink" Target="https://d2pgm1r0l6cmtq.cloudfront.net/2208995e3fcd8f20b11e67f407471bf3.jpg" TargetMode="External"/><Relationship Id="rId39" Type="http://schemas.openxmlformats.org/officeDocument/2006/relationships/image" Target="media/image16.jpeg"/><Relationship Id="rId3" Type="http://schemas.openxmlformats.org/officeDocument/2006/relationships/webSettings" Target="webSettings.xml"/><Relationship Id="rId21" Type="http://schemas.openxmlformats.org/officeDocument/2006/relationships/image" Target="media/image7.jpeg"/><Relationship Id="rId34" Type="http://schemas.openxmlformats.org/officeDocument/2006/relationships/hyperlink" Target="https://d2pgm1r0l6cmtq.cloudfront.net/f2e6f2d4ac6cec16fd62def2c84a2783.jpg" TargetMode="External"/><Relationship Id="rId42" Type="http://schemas.openxmlformats.org/officeDocument/2006/relationships/hyperlink" Target="https://d2pgm1r0l6cmtq.cloudfront.net/ff6a066764a2a1a8df4152792ba23a8f.jpg" TargetMode="External"/><Relationship Id="rId47" Type="http://schemas.openxmlformats.org/officeDocument/2006/relationships/image" Target="media/image20.jpeg"/><Relationship Id="rId50"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http://nl.wikipedia.org/wiki/Slag_bij_%C3%89vora" TargetMode="External"/><Relationship Id="rId17" Type="http://schemas.openxmlformats.org/officeDocument/2006/relationships/hyperlink" Target="https://d2pgm1r0l6cmtq.cloudfront.net/c7659b2888d13feaaa534ededc43947d.jpg" TargetMode="External"/><Relationship Id="rId25" Type="http://schemas.openxmlformats.org/officeDocument/2006/relationships/image" Target="media/image9.jpeg"/><Relationship Id="rId33" Type="http://schemas.openxmlformats.org/officeDocument/2006/relationships/image" Target="media/image13.jpeg"/><Relationship Id="rId38" Type="http://schemas.openxmlformats.org/officeDocument/2006/relationships/hyperlink" Target="https://d2pgm1r0l6cmtq.cloudfront.net/47bf56cb22689a2360323b9f7b6999fc.jpg" TargetMode="External"/><Relationship Id="rId46" Type="http://schemas.openxmlformats.org/officeDocument/2006/relationships/hyperlink" Target="https://d2pgm1r0l6cmtq.cloudfront.net/0ad7574d7e86d3603431871c66191dec.jpg" TargetMode="External"/><Relationship Id="rId2" Type="http://schemas.openxmlformats.org/officeDocument/2006/relationships/settings" Target="settings.xml"/><Relationship Id="rId16" Type="http://schemas.openxmlformats.org/officeDocument/2006/relationships/image" Target="media/image5.jpeg"/><Relationship Id="rId20" Type="http://schemas.openxmlformats.org/officeDocument/2006/relationships/hyperlink" Target="https://d2pgm1r0l6cmtq.cloudfront.net/adcc3bd7c4e60b3845cecb3f869a0624.jpg" TargetMode="External"/><Relationship Id="rId29" Type="http://schemas.openxmlformats.org/officeDocument/2006/relationships/image" Target="media/image11.jpeg"/><Relationship Id="rId41"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hyperlink" Target="https://d2pgm1r0l6cmtq.cloudfront.net/33072b7885bb0ed08b11359d66db12e9.jpg" TargetMode="External"/><Relationship Id="rId11" Type="http://schemas.openxmlformats.org/officeDocument/2006/relationships/image" Target="media/image4.jpeg"/><Relationship Id="rId24" Type="http://schemas.openxmlformats.org/officeDocument/2006/relationships/hyperlink" Target="https://d2pgm1r0l6cmtq.cloudfront.net/7b47a62ccbe9576fa6fa46118a08f121.jpg" TargetMode="External"/><Relationship Id="rId32" Type="http://schemas.openxmlformats.org/officeDocument/2006/relationships/hyperlink" Target="https://d2pgm1r0l6cmtq.cloudfront.net/0f31235261784b98374480eba5a308a3.jpg" TargetMode="External"/><Relationship Id="rId37" Type="http://schemas.openxmlformats.org/officeDocument/2006/relationships/image" Target="media/image15.jpeg"/><Relationship Id="rId40" Type="http://schemas.openxmlformats.org/officeDocument/2006/relationships/hyperlink" Target="https://d2pgm1r0l6cmtq.cloudfront.net/16f88a9b0e1edd220ff257aa1191aae9.jpg" TargetMode="External"/><Relationship Id="rId45" Type="http://schemas.openxmlformats.org/officeDocument/2006/relationships/image" Target="media/image19.jpeg"/><Relationship Id="rId5" Type="http://schemas.openxmlformats.org/officeDocument/2006/relationships/image" Target="media/image1.jpeg"/><Relationship Id="rId15" Type="http://schemas.openxmlformats.org/officeDocument/2006/relationships/hyperlink" Target="https://d2pgm1r0l6cmtq.cloudfront.net/743ce690d26488c9a9a07cd80d6e16d9.jpg" TargetMode="External"/><Relationship Id="rId23" Type="http://schemas.openxmlformats.org/officeDocument/2006/relationships/image" Target="media/image8.jpeg"/><Relationship Id="rId28" Type="http://schemas.openxmlformats.org/officeDocument/2006/relationships/hyperlink" Target="https://d2pgm1r0l6cmtq.cloudfront.net/eb1475f34237898ac89ae13871c37452.jpg" TargetMode="External"/><Relationship Id="rId36" Type="http://schemas.openxmlformats.org/officeDocument/2006/relationships/hyperlink" Target="https://d2pgm1r0l6cmtq.cloudfront.net/c8a0e54fbdbd05a2c6b31d522ab02748.jpg" TargetMode="External"/><Relationship Id="rId49" Type="http://schemas.openxmlformats.org/officeDocument/2006/relationships/fontTable" Target="fontTable.xml"/><Relationship Id="rId10" Type="http://schemas.openxmlformats.org/officeDocument/2006/relationships/hyperlink" Target="https://d2pgm1r0l6cmtq.cloudfront.net/f74433b744270d0378051733f3c8835b.jpg" TargetMode="External"/><Relationship Id="rId19" Type="http://schemas.openxmlformats.org/officeDocument/2006/relationships/hyperlink" Target="http://nl.wikipedia.org/wiki/Manuelstijl" TargetMode="External"/><Relationship Id="rId31" Type="http://schemas.openxmlformats.org/officeDocument/2006/relationships/image" Target="media/image12.jpeg"/><Relationship Id="rId44" Type="http://schemas.openxmlformats.org/officeDocument/2006/relationships/hyperlink" Target="https://d2pgm1r0l6cmtq.cloudfront.net/347e99a905891364346fc75f758f4173.jpg" TargetMode="External"/><Relationship Id="rId4" Type="http://schemas.openxmlformats.org/officeDocument/2006/relationships/hyperlink" Target="https://d2pgm1r0l6cmtq.cloudfront.net/f39e60b283ee7fdf51e92c2f7d3d94b0.jpg" TargetMode="External"/><Relationship Id="rId9" Type="http://schemas.openxmlformats.org/officeDocument/2006/relationships/image" Target="media/image3.jpeg"/><Relationship Id="rId14" Type="http://schemas.openxmlformats.org/officeDocument/2006/relationships/hyperlink" Target="http://nl.wikipedia.org/wiki/Sinaasappeloorlog" TargetMode="External"/><Relationship Id="rId22" Type="http://schemas.openxmlformats.org/officeDocument/2006/relationships/hyperlink" Target="https://d2pgm1r0l6cmtq.cloudfront.net/b1816f1fe285036a3c9e261de14932c9.jpg" TargetMode="External"/><Relationship Id="rId27" Type="http://schemas.openxmlformats.org/officeDocument/2006/relationships/image" Target="media/image10.jpeg"/><Relationship Id="rId30" Type="http://schemas.openxmlformats.org/officeDocument/2006/relationships/hyperlink" Target="https://d2pgm1r0l6cmtq.cloudfront.net/f1a8a03ee5d9d4ec3597b1f92459847b.jpg" TargetMode="External"/><Relationship Id="rId35" Type="http://schemas.openxmlformats.org/officeDocument/2006/relationships/image" Target="media/image14.jpeg"/><Relationship Id="rId43" Type="http://schemas.openxmlformats.org/officeDocument/2006/relationships/image" Target="media/image18.jpeg"/><Relationship Id="rId48" Type="http://schemas.openxmlformats.org/officeDocument/2006/relationships/hyperlink" Target="https://www.youtube.com/watch?v=Xka0EQlnBu0" TargetMode="External"/><Relationship Id="rId8" Type="http://schemas.openxmlformats.org/officeDocument/2006/relationships/hyperlink" Target="https://d2pgm1r0l6cmtq.cloudfront.net/ff87ca7e5c7efcc21cf66a177271e4d6.jpg"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10</Pages>
  <Words>1129</Words>
  <Characters>6211</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De Craemer</dc:creator>
  <cp:keywords/>
  <dc:description/>
  <cp:lastModifiedBy>Christine De Craemer</cp:lastModifiedBy>
  <cp:revision>4</cp:revision>
  <dcterms:created xsi:type="dcterms:W3CDTF">2017-02-24T14:44:00Z</dcterms:created>
  <dcterms:modified xsi:type="dcterms:W3CDTF">2019-12-17T11:07:00Z</dcterms:modified>
</cp:coreProperties>
</file>